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643EF" w14:paraId="294B5928" w14:textId="77777777">
        <w:tc>
          <w:tcPr>
            <w:tcW w:w="509" w:type="dxa"/>
          </w:tcPr>
          <w:p w14:paraId="397D5190" w14:textId="77777777" w:rsidR="00B643EF"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7AED5C3" w14:textId="5A0D66ED" w:rsidR="00B643EF"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672B0">
              <w:rPr>
                <w:rFonts w:ascii="黑体" w:eastAsia="黑体" w:hAnsi="黑体" w:hint="eastAsia"/>
                <w:sz w:val="21"/>
                <w:szCs w:val="21"/>
              </w:rPr>
              <w:t>29.260.20</w:t>
            </w:r>
            <w:r>
              <w:rPr>
                <w:rFonts w:ascii="黑体" w:eastAsia="黑体" w:hAnsi="黑体"/>
                <w:sz w:val="21"/>
                <w:szCs w:val="21"/>
              </w:rPr>
              <w:fldChar w:fldCharType="end"/>
            </w:r>
            <w:bookmarkEnd w:id="0"/>
          </w:p>
        </w:tc>
      </w:tr>
      <w:tr w:rsidR="00B643EF" w14:paraId="32055036" w14:textId="77777777">
        <w:tc>
          <w:tcPr>
            <w:tcW w:w="509" w:type="dxa"/>
          </w:tcPr>
          <w:p w14:paraId="4AA819AA" w14:textId="77777777" w:rsidR="00B643EF"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643EF" w14:paraId="07E98639" w14:textId="77777777">
              <w:trPr>
                <w:trHeight w:hRule="exact" w:val="1021"/>
              </w:trPr>
              <w:tc>
                <w:tcPr>
                  <w:tcW w:w="9242" w:type="dxa"/>
                  <w:vAlign w:val="center"/>
                </w:tcPr>
                <w:p w14:paraId="2DED6933" w14:textId="77777777" w:rsidR="00B643EF" w:rsidRDefault="00000000" w:rsidP="00706A63">
                  <w:pPr>
                    <w:pStyle w:val="afffff"/>
                    <w:framePr w:w="0" w:hRule="auto" w:wrap="auto" w:hAnchor="text" w:xAlign="left" w:yAlign="inline" w:anchorLock="0"/>
                    <w:ind w:left="420" w:right="624"/>
                    <w:rPr>
                      <w:rFonts w:ascii="宋体" w:hAnsi="宋体" w:hint="eastAsia"/>
                      <w:sz w:val="28"/>
                      <w:szCs w:val="28"/>
                    </w:rPr>
                  </w:pPr>
                  <w:r>
                    <w:rPr>
                      <w:sz w:val="21"/>
                      <w:szCs w:val="21"/>
                    </w:rPr>
                    <w:t xml:space="preserve"> </w:t>
                  </w:r>
                </w:p>
              </w:tc>
            </w:tr>
          </w:tbl>
          <w:p w14:paraId="24CEF121" w14:textId="18C6DA7E" w:rsidR="00B643EF"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672B0">
              <w:rPr>
                <w:rFonts w:ascii="黑体" w:eastAsia="黑体" w:hAnsi="黑体" w:hint="eastAsia"/>
                <w:sz w:val="21"/>
                <w:szCs w:val="21"/>
              </w:rPr>
              <w:t>D 98</w:t>
            </w:r>
            <w:r>
              <w:rPr>
                <w:rFonts w:ascii="黑体" w:eastAsia="黑体" w:hAnsi="黑体"/>
                <w:sz w:val="21"/>
                <w:szCs w:val="21"/>
              </w:rPr>
              <w:fldChar w:fldCharType="end"/>
            </w:r>
            <w:bookmarkEnd w:id="1"/>
          </w:p>
        </w:tc>
      </w:tr>
    </w:tbl>
    <w:p w14:paraId="10E2FD90" w14:textId="77777777" w:rsidR="00B643EF" w:rsidRDefault="00000000">
      <w:pPr>
        <w:pStyle w:val="afffff0"/>
        <w:framePr w:w="9639" w:h="624" w:hRule="exact" w:hSpace="181" w:vSpace="181" w:wrap="around" w:hAnchor="page" w:x="1305" w:y="2269"/>
        <w:rPr>
          <w:rFonts w:ascii="黑体" w:eastAsia="黑体" w:hAnsi="黑体" w:hint="eastAsia"/>
          <w:b w:val="0"/>
          <w:bCs w:val="0"/>
          <w:w w:val="100"/>
          <w:sz w:val="48"/>
          <w:szCs w:val="48"/>
        </w:rPr>
      </w:pPr>
      <w:bookmarkStart w:id="2"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2"/>
    <w:p w14:paraId="6F263DE6" w14:textId="77777777" w:rsidR="00B643EF" w:rsidRDefault="00000000">
      <w:pPr>
        <w:pStyle w:val="affffffffff2"/>
        <w:framePr w:wrap="auto"/>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NXJX</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2921906D" w14:textId="77777777" w:rsidR="00B643EF"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14:paraId="07AE606C" w14:textId="77777777" w:rsidR="00B643EF"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AF7464B" wp14:editId="4B505F8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7B5B2E6" w14:textId="77777777" w:rsidR="00B643EF" w:rsidRDefault="00B643EF">
      <w:pPr>
        <w:pStyle w:val="afffff0"/>
        <w:framePr w:w="9639" w:h="6976" w:hRule="exact" w:hSpace="0" w:vSpace="0" w:wrap="around" w:hAnchor="page" w:y="6408"/>
        <w:jc w:val="center"/>
        <w:rPr>
          <w:rFonts w:ascii="黑体" w:eastAsia="黑体" w:hAnsi="黑体" w:hint="eastAsia"/>
          <w:b w:val="0"/>
          <w:bCs w:val="0"/>
          <w:w w:val="100"/>
        </w:rPr>
      </w:pPr>
    </w:p>
    <w:p w14:paraId="209D0D14" w14:textId="77777777" w:rsidR="00B643EF"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煤矿井下工作面设备用</w:t>
      </w:r>
    </w:p>
    <w:p w14:paraId="440B84D8" w14:textId="77777777" w:rsidR="00B643EF" w:rsidRDefault="00000000">
      <w:pPr>
        <w:pStyle w:val="affffffffff4"/>
        <w:framePr w:h="6974" w:hRule="exact" w:wrap="around" w:x="1419" w:anchorLock="1"/>
        <w:rPr>
          <w:rFonts w:hint="eastAsia"/>
        </w:rPr>
      </w:pPr>
      <w:r>
        <w:rPr>
          <w:rFonts w:hint="eastAsia"/>
        </w:rPr>
        <w:t>润滑脂自动加注装置</w:t>
      </w:r>
      <w:r>
        <w:fldChar w:fldCharType="end"/>
      </w:r>
      <w:bookmarkEnd w:id="7"/>
    </w:p>
    <w:p w14:paraId="08F41E60" w14:textId="77777777" w:rsidR="00B643EF" w:rsidRDefault="00B643EF">
      <w:pPr>
        <w:framePr w:w="9639" w:h="6974" w:hRule="exact" w:wrap="around" w:vAnchor="page" w:hAnchor="page" w:x="1419" w:y="6408" w:anchorLock="1"/>
        <w:ind w:left="-1418"/>
      </w:pPr>
    </w:p>
    <w:p w14:paraId="183DFC6E" w14:textId="77777777" w:rsidR="00B643EF"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Automatic filling device of lubricating grease for equipment of mining coal face    </w:t>
      </w:r>
      <w:r>
        <w:rPr>
          <w:rFonts w:eastAsia="黑体"/>
          <w:szCs w:val="28"/>
        </w:rPr>
        <w:fldChar w:fldCharType="end"/>
      </w:r>
      <w:bookmarkEnd w:id="8"/>
    </w:p>
    <w:p w14:paraId="1D09BA3E" w14:textId="77777777" w:rsidR="00B643EF" w:rsidRDefault="00B643EF">
      <w:pPr>
        <w:framePr w:w="9639" w:h="6974" w:hRule="exact" w:wrap="around" w:vAnchor="page" w:hAnchor="page" w:x="1419" w:y="6408" w:anchorLock="1"/>
        <w:spacing w:line="760" w:lineRule="exact"/>
        <w:ind w:left="-1418"/>
      </w:pPr>
    </w:p>
    <w:p w14:paraId="193A8B6E" w14:textId="77777777" w:rsidR="00B643EF" w:rsidRDefault="00B643EF">
      <w:pPr>
        <w:pStyle w:val="afffffff8"/>
        <w:framePr w:w="9639" w:h="6974" w:hRule="exact" w:wrap="around" w:vAnchor="page" w:hAnchor="page" w:x="1419" w:y="6408" w:anchorLock="1"/>
        <w:textAlignment w:val="bottom"/>
        <w:rPr>
          <w:rFonts w:eastAsia="黑体"/>
          <w:szCs w:val="28"/>
        </w:rPr>
      </w:pPr>
    </w:p>
    <w:p w14:paraId="7603C98F" w14:textId="77777777" w:rsidR="00B643EF"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9"/>
    </w:p>
    <w:p w14:paraId="0A58618C" w14:textId="77777777" w:rsidR="00B643EF"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2026</w:t>
      </w:r>
      <w:r>
        <w:rPr>
          <w:rFonts w:hint="eastAsia"/>
          <w:sz w:val="21"/>
          <w:szCs w:val="28"/>
        </w:rPr>
        <w:t>年</w:t>
      </w:r>
      <w:r>
        <w:rPr>
          <w:rFonts w:hint="eastAsia"/>
          <w:sz w:val="21"/>
          <w:szCs w:val="28"/>
        </w:rPr>
        <w:t>6</w:t>
      </w:r>
      <w:r>
        <w:rPr>
          <w:rFonts w:hint="eastAsia"/>
          <w:sz w:val="21"/>
          <w:szCs w:val="28"/>
        </w:rPr>
        <w:t>月）</w:t>
      </w:r>
      <w:r>
        <w:rPr>
          <w:sz w:val="21"/>
          <w:szCs w:val="28"/>
        </w:rPr>
        <w:fldChar w:fldCharType="end"/>
      </w:r>
      <w:bookmarkEnd w:id="10"/>
    </w:p>
    <w:p w14:paraId="7BA2EF3A" w14:textId="77777777" w:rsidR="00B643EF"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14:paraId="34C08D31" w14:textId="77777777" w:rsidR="00B643EF"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59F553DC" w14:textId="77777777" w:rsidR="00B643EF"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339F0E91" w14:textId="77777777" w:rsidR="00B643EF"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宁夏机械工程学会</w:t>
      </w:r>
      <w:r>
        <w:rPr>
          <w:rFonts w:hAnsi="黑体"/>
          <w:w w:val="100"/>
          <w:sz w:val="28"/>
        </w:rPr>
        <w:fldChar w:fldCharType="end"/>
      </w:r>
      <w:bookmarkEnd w:id="18"/>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77FE9CE0" w14:textId="77777777" w:rsidR="00B643EF" w:rsidRDefault="00000000">
      <w:pPr>
        <w:rPr>
          <w:rFonts w:ascii="宋体" w:hAnsi="宋体" w:hint="eastAsia"/>
          <w:sz w:val="28"/>
          <w:szCs w:val="28"/>
        </w:rPr>
        <w:sectPr w:rsidR="00B643EF">
          <w:headerReference w:type="default" r:id="rId9"/>
          <w:footerReference w:type="even" r:id="rId10"/>
          <w:headerReference w:type="first" r:id="rId11"/>
          <w:footerReference w:type="first" r:id="rId12"/>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56E4F74" wp14:editId="53EB0DE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DD53329" w14:textId="77777777" w:rsidR="00B643EF" w:rsidRDefault="00000000">
      <w:pPr>
        <w:pStyle w:val="affffffa"/>
        <w:spacing w:after="360"/>
      </w:pPr>
      <w:bookmarkStart w:id="19" w:name="BookMark1"/>
      <w:bookmarkStart w:id="20" w:name="_Toc233448004"/>
      <w:r>
        <w:rPr>
          <w:rFonts w:hint="eastAsia"/>
          <w:spacing w:val="320"/>
        </w:rPr>
        <w:lastRenderedPageBreak/>
        <w:t>目</w:t>
      </w:r>
      <w:r>
        <w:rPr>
          <w:rFonts w:hint="eastAsia"/>
        </w:rPr>
        <w:t>次</w:t>
      </w:r>
    </w:p>
    <w:p w14:paraId="77189A69" w14:textId="77777777" w:rsidR="00B643EF"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r>
        <w:fldChar w:fldCharType="begin"/>
      </w:r>
      <w:r>
        <w:instrText xml:space="preserve"> TOC \o "1-1" \h \t "标准文件_一级条标题,2,标准文件_附录一级条标题,2," </w:instrText>
      </w:r>
      <w:r>
        <w:fldChar w:fldCharType="separate"/>
      </w:r>
      <w:hyperlink w:anchor="_Toc233711435" w:history="1">
        <w:r w:rsidR="00B643EF">
          <w:rPr>
            <w:rStyle w:val="affffb"/>
            <w:spacing w:val="320"/>
          </w:rPr>
          <w:t>前</w:t>
        </w:r>
        <w:r w:rsidR="00B643EF">
          <w:rPr>
            <w:rStyle w:val="affffb"/>
          </w:rPr>
          <w:t>言</w:t>
        </w:r>
        <w:r w:rsidR="00B643EF">
          <w:rPr>
            <w:rFonts w:hint="eastAsia"/>
          </w:rPr>
          <w:tab/>
        </w:r>
        <w:r w:rsidR="00B643EF">
          <w:rPr>
            <w:rFonts w:hint="eastAsia"/>
          </w:rPr>
          <w:fldChar w:fldCharType="begin"/>
        </w:r>
        <w:r w:rsidR="00B643EF">
          <w:rPr>
            <w:rFonts w:hint="eastAsia"/>
          </w:rPr>
          <w:instrText xml:space="preserve"> </w:instrText>
        </w:r>
        <w:r w:rsidR="00B643EF">
          <w:instrText>PAGEREF _Toc233711435 \h</w:instrText>
        </w:r>
        <w:r w:rsidR="00B643EF">
          <w:rPr>
            <w:rFonts w:hint="eastAsia"/>
          </w:rPr>
          <w:instrText xml:space="preserve"> </w:instrText>
        </w:r>
        <w:r w:rsidR="00B643EF">
          <w:rPr>
            <w:rFonts w:hint="eastAsia"/>
          </w:rPr>
        </w:r>
        <w:r w:rsidR="00B643EF">
          <w:rPr>
            <w:rFonts w:hint="eastAsia"/>
          </w:rPr>
          <w:fldChar w:fldCharType="separate"/>
        </w:r>
        <w:r w:rsidR="00B643EF">
          <w:t>II</w:t>
        </w:r>
        <w:r w:rsidR="00B643EF">
          <w:rPr>
            <w:rFonts w:hint="eastAsia"/>
          </w:rPr>
          <w:fldChar w:fldCharType="end"/>
        </w:r>
      </w:hyperlink>
    </w:p>
    <w:p w14:paraId="05E8AB5B" w14:textId="77777777" w:rsidR="00B643EF" w:rsidRDefault="00B643E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3711436" w:history="1">
        <w:r>
          <w:rPr>
            <w:rStyle w:val="affffb"/>
          </w:rPr>
          <w:t>1 范围</w:t>
        </w:r>
        <w:r>
          <w:rPr>
            <w:rFonts w:hint="eastAsia"/>
          </w:rPr>
          <w:tab/>
        </w:r>
        <w:r>
          <w:rPr>
            <w:rFonts w:hint="eastAsia"/>
          </w:rPr>
          <w:fldChar w:fldCharType="begin"/>
        </w:r>
        <w:r>
          <w:rPr>
            <w:rFonts w:hint="eastAsia"/>
          </w:rPr>
          <w:instrText xml:space="preserve"> </w:instrText>
        </w:r>
        <w:r>
          <w:instrText>PAGEREF _Toc233711436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4A026340" w14:textId="77777777" w:rsidR="00B643EF" w:rsidRDefault="00B643E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3711437" w:history="1">
        <w:r>
          <w:rPr>
            <w:rStyle w:val="affffb"/>
          </w:rPr>
          <w:t>2 规范性引用文件</w:t>
        </w:r>
        <w:r>
          <w:rPr>
            <w:rFonts w:hint="eastAsia"/>
          </w:rPr>
          <w:tab/>
        </w:r>
        <w:r>
          <w:rPr>
            <w:rFonts w:hint="eastAsia"/>
          </w:rPr>
          <w:fldChar w:fldCharType="begin"/>
        </w:r>
        <w:r>
          <w:rPr>
            <w:rFonts w:hint="eastAsia"/>
          </w:rPr>
          <w:instrText xml:space="preserve"> </w:instrText>
        </w:r>
        <w:r>
          <w:instrText>PAGEREF _Toc233711437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58A679FF" w14:textId="77777777" w:rsidR="00B643EF" w:rsidRDefault="00B643E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3711438" w:history="1">
        <w:r>
          <w:rPr>
            <w:rStyle w:val="affffb"/>
          </w:rPr>
          <w:t>3 术语和定义</w:t>
        </w:r>
        <w:r>
          <w:rPr>
            <w:rFonts w:hint="eastAsia"/>
          </w:rPr>
          <w:tab/>
        </w:r>
        <w:r>
          <w:rPr>
            <w:rFonts w:hint="eastAsia"/>
          </w:rPr>
          <w:fldChar w:fldCharType="begin"/>
        </w:r>
        <w:r>
          <w:rPr>
            <w:rFonts w:hint="eastAsia"/>
          </w:rPr>
          <w:instrText xml:space="preserve"> </w:instrText>
        </w:r>
        <w:r>
          <w:instrText>PAGEREF _Toc233711438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05A30D1F" w14:textId="77777777" w:rsidR="00B643EF" w:rsidRDefault="00B643E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3711439" w:history="1">
        <w:r>
          <w:rPr>
            <w:rStyle w:val="affffb"/>
          </w:rPr>
          <w:t>4 产品形式与组成</w:t>
        </w:r>
        <w:r>
          <w:rPr>
            <w:rFonts w:hint="eastAsia"/>
          </w:rPr>
          <w:tab/>
        </w:r>
        <w:r>
          <w:rPr>
            <w:rFonts w:hint="eastAsia"/>
          </w:rPr>
          <w:fldChar w:fldCharType="begin"/>
        </w:r>
        <w:r>
          <w:rPr>
            <w:rFonts w:hint="eastAsia"/>
          </w:rPr>
          <w:instrText xml:space="preserve"> </w:instrText>
        </w:r>
        <w:r>
          <w:instrText>PAGEREF _Toc233711439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5B3B1DCD" w14:textId="77777777" w:rsidR="00B643EF" w:rsidRDefault="00B643EF">
      <w:pPr>
        <w:pStyle w:val="TOC2"/>
        <w:rPr>
          <w:rFonts w:asciiTheme="minorHAnsi" w:eastAsiaTheme="minorEastAsia" w:hAnsiTheme="minorHAnsi" w:cstheme="minorBidi" w:hint="eastAsia"/>
          <w:sz w:val="22"/>
          <w:szCs w:val="24"/>
          <w14:ligatures w14:val="standardContextual"/>
        </w:rPr>
      </w:pPr>
      <w:hyperlink w:anchor="_Toc233711440" w:history="1">
        <w:r>
          <w:rPr>
            <w:rStyle w:val="affffb"/>
            <w14:scene3d>
              <w14:camera w14:prst="orthographicFront"/>
              <w14:lightRig w14:rig="threePt" w14:dir="t">
                <w14:rot w14:lat="0" w14:lon="0" w14:rev="0"/>
              </w14:lightRig>
            </w14:scene3d>
          </w:rPr>
          <w:t>4.1</w:t>
        </w:r>
        <w:r>
          <w:rPr>
            <w:rStyle w:val="affffb"/>
          </w:rPr>
          <w:t xml:space="preserve"> 产品型号</w:t>
        </w:r>
        <w:r>
          <w:rPr>
            <w:rFonts w:hint="eastAsia"/>
          </w:rPr>
          <w:tab/>
        </w:r>
        <w:r>
          <w:rPr>
            <w:rFonts w:hint="eastAsia"/>
          </w:rPr>
          <w:fldChar w:fldCharType="begin"/>
        </w:r>
        <w:r>
          <w:rPr>
            <w:rFonts w:hint="eastAsia"/>
          </w:rPr>
          <w:instrText xml:space="preserve"> </w:instrText>
        </w:r>
        <w:r>
          <w:instrText>PAGEREF _Toc233711440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05F31C84" w14:textId="77777777" w:rsidR="00B643EF" w:rsidRDefault="00B643EF">
      <w:pPr>
        <w:pStyle w:val="TOC2"/>
        <w:rPr>
          <w:rFonts w:asciiTheme="minorHAnsi" w:eastAsiaTheme="minorEastAsia" w:hAnsiTheme="minorHAnsi" w:cstheme="minorBidi" w:hint="eastAsia"/>
          <w:sz w:val="22"/>
          <w:szCs w:val="24"/>
          <w14:ligatures w14:val="standardContextual"/>
        </w:rPr>
      </w:pPr>
      <w:hyperlink w:anchor="_Toc233711441" w:history="1">
        <w:r>
          <w:rPr>
            <w:rStyle w:val="affffb"/>
            <w14:scene3d>
              <w14:camera w14:prst="orthographicFront"/>
              <w14:lightRig w14:rig="threePt" w14:dir="t">
                <w14:rot w14:lat="0" w14:lon="0" w14:rev="0"/>
              </w14:lightRig>
            </w14:scene3d>
          </w:rPr>
          <w:t>4.2</w:t>
        </w:r>
        <w:r>
          <w:rPr>
            <w:rStyle w:val="affffb"/>
          </w:rPr>
          <w:t xml:space="preserve"> 组成</w:t>
        </w:r>
        <w:r>
          <w:rPr>
            <w:rFonts w:hint="eastAsia"/>
          </w:rPr>
          <w:tab/>
        </w:r>
        <w:r>
          <w:rPr>
            <w:rFonts w:hint="eastAsia"/>
          </w:rPr>
          <w:fldChar w:fldCharType="begin"/>
        </w:r>
        <w:r>
          <w:rPr>
            <w:rFonts w:hint="eastAsia"/>
          </w:rPr>
          <w:instrText xml:space="preserve"> </w:instrText>
        </w:r>
        <w:r>
          <w:instrText>PAGEREF _Toc233711441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5A999BAA" w14:textId="77777777" w:rsidR="00B643EF" w:rsidRDefault="00B643EF">
      <w:pPr>
        <w:pStyle w:val="TOC2"/>
        <w:rPr>
          <w:rFonts w:asciiTheme="minorHAnsi" w:eastAsiaTheme="minorEastAsia" w:hAnsiTheme="minorHAnsi" w:cstheme="minorBidi" w:hint="eastAsia"/>
          <w:sz w:val="22"/>
          <w:szCs w:val="24"/>
          <w14:ligatures w14:val="standardContextual"/>
        </w:rPr>
      </w:pPr>
      <w:hyperlink w:anchor="_Toc233711442" w:history="1">
        <w:r>
          <w:rPr>
            <w:rStyle w:val="affffb"/>
            <w14:scene3d>
              <w14:camera w14:prst="orthographicFront"/>
              <w14:lightRig w14:rig="threePt" w14:dir="t">
                <w14:rot w14:lat="0" w14:lon="0" w14:rev="0"/>
              </w14:lightRig>
            </w14:scene3d>
          </w:rPr>
          <w:t>4.3</w:t>
        </w:r>
        <w:r>
          <w:rPr>
            <w:rStyle w:val="affffb"/>
          </w:rPr>
          <w:t xml:space="preserve"> 主要参数</w:t>
        </w:r>
        <w:r>
          <w:rPr>
            <w:rFonts w:hint="eastAsia"/>
          </w:rPr>
          <w:tab/>
        </w:r>
        <w:r>
          <w:rPr>
            <w:rFonts w:hint="eastAsia"/>
          </w:rPr>
          <w:fldChar w:fldCharType="begin"/>
        </w:r>
        <w:r>
          <w:rPr>
            <w:rFonts w:hint="eastAsia"/>
          </w:rPr>
          <w:instrText xml:space="preserve"> </w:instrText>
        </w:r>
        <w:r>
          <w:instrText>PAGEREF _Toc233711442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51F5ACF0" w14:textId="77777777" w:rsidR="00B643EF" w:rsidRDefault="00B643E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3711443" w:history="1">
        <w:r>
          <w:rPr>
            <w:rStyle w:val="affffb"/>
          </w:rPr>
          <w:t>5 技术要求</w:t>
        </w:r>
        <w:r>
          <w:rPr>
            <w:rFonts w:hint="eastAsia"/>
          </w:rPr>
          <w:tab/>
        </w:r>
        <w:r>
          <w:rPr>
            <w:rFonts w:hint="eastAsia"/>
          </w:rPr>
          <w:fldChar w:fldCharType="begin"/>
        </w:r>
        <w:r>
          <w:rPr>
            <w:rFonts w:hint="eastAsia"/>
          </w:rPr>
          <w:instrText xml:space="preserve"> </w:instrText>
        </w:r>
        <w:r>
          <w:instrText>PAGEREF _Toc233711443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58F84768" w14:textId="77777777" w:rsidR="00B643EF" w:rsidRDefault="00B643EF">
      <w:pPr>
        <w:pStyle w:val="TOC2"/>
        <w:rPr>
          <w:rFonts w:asciiTheme="minorHAnsi" w:eastAsiaTheme="minorEastAsia" w:hAnsiTheme="minorHAnsi" w:cstheme="minorBidi" w:hint="eastAsia"/>
          <w:sz w:val="22"/>
          <w:szCs w:val="24"/>
          <w14:ligatures w14:val="standardContextual"/>
        </w:rPr>
      </w:pPr>
      <w:hyperlink w:anchor="_Toc233711444" w:history="1">
        <w:r>
          <w:rPr>
            <w:rStyle w:val="affffb"/>
            <w14:scene3d>
              <w14:camera w14:prst="orthographicFront"/>
              <w14:lightRig w14:rig="threePt" w14:dir="t">
                <w14:rot w14:lat="0" w14:lon="0" w14:rev="0"/>
              </w14:lightRig>
            </w14:scene3d>
          </w:rPr>
          <w:t>5.1</w:t>
        </w:r>
        <w:r>
          <w:rPr>
            <w:rStyle w:val="affffb"/>
          </w:rPr>
          <w:t xml:space="preserve"> 一般要求</w:t>
        </w:r>
        <w:r>
          <w:rPr>
            <w:rFonts w:hint="eastAsia"/>
          </w:rPr>
          <w:tab/>
        </w:r>
        <w:r>
          <w:rPr>
            <w:rFonts w:hint="eastAsia"/>
          </w:rPr>
          <w:fldChar w:fldCharType="begin"/>
        </w:r>
        <w:r>
          <w:rPr>
            <w:rFonts w:hint="eastAsia"/>
          </w:rPr>
          <w:instrText xml:space="preserve"> </w:instrText>
        </w:r>
        <w:r>
          <w:instrText>PAGEREF _Toc233711444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47D840EA" w14:textId="77777777" w:rsidR="00B643EF" w:rsidRDefault="00B643EF">
      <w:pPr>
        <w:pStyle w:val="TOC2"/>
        <w:rPr>
          <w:rFonts w:asciiTheme="minorHAnsi" w:eastAsiaTheme="minorEastAsia" w:hAnsiTheme="minorHAnsi" w:cstheme="minorBidi" w:hint="eastAsia"/>
          <w:sz w:val="22"/>
          <w:szCs w:val="24"/>
          <w14:ligatures w14:val="standardContextual"/>
        </w:rPr>
      </w:pPr>
      <w:hyperlink w:anchor="_Toc233711445" w:history="1">
        <w:r>
          <w:rPr>
            <w:rStyle w:val="affffb"/>
            <w14:scene3d>
              <w14:camera w14:prst="orthographicFront"/>
              <w14:lightRig w14:rig="threePt" w14:dir="t">
                <w14:rot w14:lat="0" w14:lon="0" w14:rev="0"/>
              </w14:lightRig>
            </w14:scene3d>
          </w:rPr>
          <w:t>5.2</w:t>
        </w:r>
        <w:r>
          <w:rPr>
            <w:rStyle w:val="affffb"/>
          </w:rPr>
          <w:t xml:space="preserve"> 环境条件</w:t>
        </w:r>
        <w:r>
          <w:rPr>
            <w:rFonts w:hint="eastAsia"/>
          </w:rPr>
          <w:tab/>
        </w:r>
        <w:r>
          <w:rPr>
            <w:rFonts w:hint="eastAsia"/>
          </w:rPr>
          <w:fldChar w:fldCharType="begin"/>
        </w:r>
        <w:r>
          <w:rPr>
            <w:rFonts w:hint="eastAsia"/>
          </w:rPr>
          <w:instrText xml:space="preserve"> </w:instrText>
        </w:r>
        <w:r>
          <w:instrText>PAGEREF _Toc233711445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4E3F2C92" w14:textId="77777777" w:rsidR="00B643EF" w:rsidRDefault="00B643EF">
      <w:pPr>
        <w:pStyle w:val="TOC2"/>
        <w:rPr>
          <w:rFonts w:asciiTheme="minorHAnsi" w:eastAsiaTheme="minorEastAsia" w:hAnsiTheme="minorHAnsi" w:cstheme="minorBidi" w:hint="eastAsia"/>
          <w:sz w:val="22"/>
          <w:szCs w:val="24"/>
          <w14:ligatures w14:val="standardContextual"/>
        </w:rPr>
      </w:pPr>
      <w:hyperlink w:anchor="_Toc233711446" w:history="1">
        <w:r>
          <w:rPr>
            <w:rStyle w:val="affffb"/>
            <w14:scene3d>
              <w14:camera w14:prst="orthographicFront"/>
              <w14:lightRig w14:rig="threePt" w14:dir="t">
                <w14:rot w14:lat="0" w14:lon="0" w14:rev="0"/>
              </w14:lightRig>
            </w14:scene3d>
          </w:rPr>
          <w:t>5.3</w:t>
        </w:r>
        <w:r>
          <w:rPr>
            <w:rStyle w:val="affffb"/>
          </w:rPr>
          <w:t xml:space="preserve"> 主要技术要求</w:t>
        </w:r>
        <w:r>
          <w:rPr>
            <w:rFonts w:hint="eastAsia"/>
          </w:rPr>
          <w:tab/>
        </w:r>
        <w:r>
          <w:rPr>
            <w:rFonts w:hint="eastAsia"/>
          </w:rPr>
          <w:fldChar w:fldCharType="begin"/>
        </w:r>
        <w:r>
          <w:rPr>
            <w:rFonts w:hint="eastAsia"/>
          </w:rPr>
          <w:instrText xml:space="preserve"> </w:instrText>
        </w:r>
        <w:r>
          <w:instrText>PAGEREF _Toc233711446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689DB587" w14:textId="77777777" w:rsidR="00B643EF" w:rsidRDefault="00B643EF">
      <w:pPr>
        <w:pStyle w:val="TOC2"/>
        <w:rPr>
          <w:rFonts w:asciiTheme="minorHAnsi" w:eastAsiaTheme="minorEastAsia" w:hAnsiTheme="minorHAnsi" w:cstheme="minorBidi" w:hint="eastAsia"/>
          <w:sz w:val="22"/>
          <w:szCs w:val="24"/>
          <w14:ligatures w14:val="standardContextual"/>
        </w:rPr>
      </w:pPr>
      <w:hyperlink w:anchor="_Toc233711447" w:history="1">
        <w:r>
          <w:rPr>
            <w:rStyle w:val="affffb"/>
            <w14:scene3d>
              <w14:camera w14:prst="orthographicFront"/>
              <w14:lightRig w14:rig="threePt" w14:dir="t">
                <w14:rot w14:lat="0" w14:lon="0" w14:rev="0"/>
              </w14:lightRig>
            </w14:scene3d>
          </w:rPr>
          <w:t>5.4</w:t>
        </w:r>
        <w:r>
          <w:rPr>
            <w:rStyle w:val="affffb"/>
          </w:rPr>
          <w:t xml:space="preserve"> 主要零部件技术要求</w:t>
        </w:r>
        <w:r>
          <w:rPr>
            <w:rFonts w:hint="eastAsia"/>
          </w:rPr>
          <w:tab/>
        </w:r>
        <w:r>
          <w:rPr>
            <w:rFonts w:hint="eastAsia"/>
          </w:rPr>
          <w:fldChar w:fldCharType="begin"/>
        </w:r>
        <w:r>
          <w:rPr>
            <w:rFonts w:hint="eastAsia"/>
          </w:rPr>
          <w:instrText xml:space="preserve"> </w:instrText>
        </w:r>
        <w:r>
          <w:instrText>PAGEREF _Toc233711447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0549E9BE" w14:textId="77777777" w:rsidR="00B643EF" w:rsidRDefault="00B643EF">
      <w:pPr>
        <w:pStyle w:val="TOC2"/>
        <w:rPr>
          <w:rFonts w:asciiTheme="minorHAnsi" w:eastAsiaTheme="minorEastAsia" w:hAnsiTheme="minorHAnsi" w:cstheme="minorBidi" w:hint="eastAsia"/>
          <w:sz w:val="22"/>
          <w:szCs w:val="24"/>
          <w14:ligatures w14:val="standardContextual"/>
        </w:rPr>
      </w:pPr>
      <w:hyperlink w:anchor="_Toc233711448" w:history="1">
        <w:r>
          <w:rPr>
            <w:rStyle w:val="affffb"/>
            <w14:scene3d>
              <w14:camera w14:prst="orthographicFront"/>
              <w14:lightRig w14:rig="threePt" w14:dir="t">
                <w14:rot w14:lat="0" w14:lon="0" w14:rev="0"/>
              </w14:lightRig>
            </w14:scene3d>
          </w:rPr>
          <w:t>5.5</w:t>
        </w:r>
        <w:r>
          <w:rPr>
            <w:rStyle w:val="affffb"/>
          </w:rPr>
          <w:t xml:space="preserve"> 外观质量</w:t>
        </w:r>
        <w:r>
          <w:rPr>
            <w:rFonts w:hint="eastAsia"/>
          </w:rPr>
          <w:tab/>
        </w:r>
        <w:r>
          <w:rPr>
            <w:rFonts w:hint="eastAsia"/>
          </w:rPr>
          <w:fldChar w:fldCharType="begin"/>
        </w:r>
        <w:r>
          <w:rPr>
            <w:rFonts w:hint="eastAsia"/>
          </w:rPr>
          <w:instrText xml:space="preserve"> </w:instrText>
        </w:r>
        <w:r>
          <w:instrText>PAGEREF _Toc233711448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7F98CE80" w14:textId="77777777" w:rsidR="00B643EF" w:rsidRDefault="00B643EF">
      <w:pPr>
        <w:pStyle w:val="TOC2"/>
        <w:rPr>
          <w:rFonts w:asciiTheme="minorHAnsi" w:eastAsiaTheme="minorEastAsia" w:hAnsiTheme="minorHAnsi" w:cstheme="minorBidi" w:hint="eastAsia"/>
          <w:sz w:val="22"/>
          <w:szCs w:val="24"/>
          <w14:ligatures w14:val="standardContextual"/>
        </w:rPr>
      </w:pPr>
      <w:hyperlink w:anchor="_Toc233711449" w:history="1">
        <w:r>
          <w:rPr>
            <w:rStyle w:val="affffb"/>
            <w14:scene3d>
              <w14:camera w14:prst="orthographicFront"/>
              <w14:lightRig w14:rig="threePt" w14:dir="t">
                <w14:rot w14:lat="0" w14:lon="0" w14:rev="0"/>
              </w14:lightRig>
            </w14:scene3d>
          </w:rPr>
          <w:t>5.6</w:t>
        </w:r>
        <w:r>
          <w:rPr>
            <w:rStyle w:val="affffb"/>
          </w:rPr>
          <w:t xml:space="preserve"> 尺寸要求</w:t>
        </w:r>
        <w:r>
          <w:rPr>
            <w:rFonts w:hint="eastAsia"/>
          </w:rPr>
          <w:tab/>
        </w:r>
        <w:r>
          <w:rPr>
            <w:rFonts w:hint="eastAsia"/>
          </w:rPr>
          <w:fldChar w:fldCharType="begin"/>
        </w:r>
        <w:r>
          <w:rPr>
            <w:rFonts w:hint="eastAsia"/>
          </w:rPr>
          <w:instrText xml:space="preserve"> </w:instrText>
        </w:r>
        <w:r>
          <w:instrText>PAGEREF _Toc233711449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2436F259" w14:textId="77777777" w:rsidR="00B643EF" w:rsidRDefault="00B643EF">
      <w:pPr>
        <w:pStyle w:val="TOC2"/>
        <w:rPr>
          <w:rFonts w:asciiTheme="minorHAnsi" w:eastAsiaTheme="minorEastAsia" w:hAnsiTheme="minorHAnsi" w:cstheme="minorBidi" w:hint="eastAsia"/>
          <w:sz w:val="22"/>
          <w:szCs w:val="24"/>
          <w14:ligatures w14:val="standardContextual"/>
        </w:rPr>
      </w:pPr>
      <w:hyperlink w:anchor="_Toc233711450" w:history="1">
        <w:r>
          <w:rPr>
            <w:rStyle w:val="affffb"/>
            <w14:scene3d>
              <w14:camera w14:prst="orthographicFront"/>
              <w14:lightRig w14:rig="threePt" w14:dir="t">
                <w14:rot w14:lat="0" w14:lon="0" w14:rev="0"/>
              </w14:lightRig>
            </w14:scene3d>
          </w:rPr>
          <w:t>5.7</w:t>
        </w:r>
        <w:r>
          <w:rPr>
            <w:rStyle w:val="affffb"/>
          </w:rPr>
          <w:t xml:space="preserve"> 操作方式</w:t>
        </w:r>
        <w:r>
          <w:rPr>
            <w:rFonts w:hint="eastAsia"/>
          </w:rPr>
          <w:tab/>
        </w:r>
        <w:r>
          <w:rPr>
            <w:rFonts w:hint="eastAsia"/>
          </w:rPr>
          <w:fldChar w:fldCharType="begin"/>
        </w:r>
        <w:r>
          <w:rPr>
            <w:rFonts w:hint="eastAsia"/>
          </w:rPr>
          <w:instrText xml:space="preserve"> </w:instrText>
        </w:r>
        <w:r>
          <w:instrText>PAGEREF _Toc233711450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6AFBFEE5" w14:textId="77777777" w:rsidR="00B643EF" w:rsidRDefault="00B643EF">
      <w:pPr>
        <w:pStyle w:val="TOC2"/>
        <w:rPr>
          <w:rFonts w:asciiTheme="minorHAnsi" w:eastAsiaTheme="minorEastAsia" w:hAnsiTheme="minorHAnsi" w:cstheme="minorBidi" w:hint="eastAsia"/>
          <w:sz w:val="22"/>
          <w:szCs w:val="24"/>
          <w14:ligatures w14:val="standardContextual"/>
        </w:rPr>
      </w:pPr>
      <w:hyperlink w:anchor="_Toc233711451" w:history="1">
        <w:r>
          <w:rPr>
            <w:rStyle w:val="affffb"/>
            <w14:scene3d>
              <w14:camera w14:prst="orthographicFront"/>
              <w14:lightRig w14:rig="threePt" w14:dir="t">
                <w14:rot w14:lat="0" w14:lon="0" w14:rev="0"/>
              </w14:lightRig>
            </w14:scene3d>
          </w:rPr>
          <w:t>5.8</w:t>
        </w:r>
        <w:r>
          <w:rPr>
            <w:rStyle w:val="affffb"/>
          </w:rPr>
          <w:t xml:space="preserve"> 人机交互</w:t>
        </w:r>
        <w:r>
          <w:rPr>
            <w:rFonts w:hint="eastAsia"/>
          </w:rPr>
          <w:tab/>
        </w:r>
        <w:r>
          <w:rPr>
            <w:rFonts w:hint="eastAsia"/>
          </w:rPr>
          <w:fldChar w:fldCharType="begin"/>
        </w:r>
        <w:r>
          <w:rPr>
            <w:rFonts w:hint="eastAsia"/>
          </w:rPr>
          <w:instrText xml:space="preserve"> </w:instrText>
        </w:r>
        <w:r>
          <w:instrText>PAGEREF _Toc233711451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606E8ABB" w14:textId="77777777" w:rsidR="00B643EF" w:rsidRDefault="00B643E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3711452" w:history="1">
        <w:r>
          <w:rPr>
            <w:rStyle w:val="affffb"/>
          </w:rPr>
          <w:t>6 试验方法</w:t>
        </w:r>
        <w:r>
          <w:rPr>
            <w:rFonts w:hint="eastAsia"/>
          </w:rPr>
          <w:tab/>
        </w:r>
        <w:r>
          <w:rPr>
            <w:rFonts w:hint="eastAsia"/>
          </w:rPr>
          <w:fldChar w:fldCharType="begin"/>
        </w:r>
        <w:r>
          <w:rPr>
            <w:rFonts w:hint="eastAsia"/>
          </w:rPr>
          <w:instrText xml:space="preserve"> </w:instrText>
        </w:r>
        <w:r>
          <w:instrText>PAGEREF _Toc233711452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0BCD055F" w14:textId="77777777" w:rsidR="00B643EF" w:rsidRDefault="00B643EF">
      <w:pPr>
        <w:pStyle w:val="TOC2"/>
        <w:rPr>
          <w:rFonts w:asciiTheme="minorHAnsi" w:eastAsiaTheme="minorEastAsia" w:hAnsiTheme="minorHAnsi" w:cstheme="minorBidi" w:hint="eastAsia"/>
          <w:sz w:val="22"/>
          <w:szCs w:val="24"/>
          <w14:ligatures w14:val="standardContextual"/>
        </w:rPr>
      </w:pPr>
      <w:hyperlink w:anchor="_Toc233711453" w:history="1">
        <w:r>
          <w:rPr>
            <w:rStyle w:val="affffb"/>
            <w14:scene3d>
              <w14:camera w14:prst="orthographicFront"/>
              <w14:lightRig w14:rig="threePt" w14:dir="t">
                <w14:rot w14:lat="0" w14:lon="0" w14:rev="0"/>
              </w14:lightRig>
            </w14:scene3d>
          </w:rPr>
          <w:t>6.1</w:t>
        </w:r>
        <w:r>
          <w:rPr>
            <w:rStyle w:val="affffb"/>
          </w:rPr>
          <w:t xml:space="preserve"> 试验环境条件</w:t>
        </w:r>
        <w:r>
          <w:rPr>
            <w:rFonts w:hint="eastAsia"/>
          </w:rPr>
          <w:tab/>
        </w:r>
        <w:r>
          <w:rPr>
            <w:rFonts w:hint="eastAsia"/>
          </w:rPr>
          <w:fldChar w:fldCharType="begin"/>
        </w:r>
        <w:r>
          <w:rPr>
            <w:rFonts w:hint="eastAsia"/>
          </w:rPr>
          <w:instrText xml:space="preserve"> </w:instrText>
        </w:r>
        <w:r>
          <w:instrText>PAGEREF _Toc233711453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5353D465" w14:textId="77777777" w:rsidR="00B643EF" w:rsidRDefault="00B643EF">
      <w:pPr>
        <w:pStyle w:val="TOC2"/>
        <w:rPr>
          <w:rFonts w:asciiTheme="minorHAnsi" w:eastAsiaTheme="minorEastAsia" w:hAnsiTheme="minorHAnsi" w:cstheme="minorBidi" w:hint="eastAsia"/>
          <w:sz w:val="22"/>
          <w:szCs w:val="24"/>
          <w14:ligatures w14:val="standardContextual"/>
        </w:rPr>
      </w:pPr>
      <w:hyperlink w:anchor="_Toc233711454" w:history="1">
        <w:r>
          <w:rPr>
            <w:rStyle w:val="affffb"/>
            <w14:scene3d>
              <w14:camera w14:prst="orthographicFront"/>
              <w14:lightRig w14:rig="threePt" w14:dir="t">
                <w14:rot w14:lat="0" w14:lon="0" w14:rev="0"/>
              </w14:lightRig>
            </w14:scene3d>
          </w:rPr>
          <w:t>6.2</w:t>
        </w:r>
        <w:r>
          <w:rPr>
            <w:rStyle w:val="affffb"/>
          </w:rPr>
          <w:t xml:space="preserve"> 试验仪表和设备</w:t>
        </w:r>
        <w:r>
          <w:rPr>
            <w:rFonts w:hint="eastAsia"/>
          </w:rPr>
          <w:tab/>
        </w:r>
        <w:r>
          <w:rPr>
            <w:rFonts w:hint="eastAsia"/>
          </w:rPr>
          <w:fldChar w:fldCharType="begin"/>
        </w:r>
        <w:r>
          <w:rPr>
            <w:rFonts w:hint="eastAsia"/>
          </w:rPr>
          <w:instrText xml:space="preserve"> </w:instrText>
        </w:r>
        <w:r>
          <w:instrText>PAGEREF _Toc233711454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5207FA16" w14:textId="77777777" w:rsidR="00B643EF" w:rsidRDefault="00B643EF">
      <w:pPr>
        <w:pStyle w:val="TOC2"/>
        <w:rPr>
          <w:rFonts w:asciiTheme="minorHAnsi" w:eastAsiaTheme="minorEastAsia" w:hAnsiTheme="minorHAnsi" w:cstheme="minorBidi" w:hint="eastAsia"/>
          <w:sz w:val="22"/>
          <w:szCs w:val="24"/>
          <w14:ligatures w14:val="standardContextual"/>
        </w:rPr>
      </w:pPr>
      <w:hyperlink w:anchor="_Toc233711455" w:history="1">
        <w:r>
          <w:rPr>
            <w:rStyle w:val="affffb"/>
            <w14:scene3d>
              <w14:camera w14:prst="orthographicFront"/>
              <w14:lightRig w14:rig="threePt" w14:dir="t">
                <w14:rot w14:lat="0" w14:lon="0" w14:rev="0"/>
              </w14:lightRig>
            </w14:scene3d>
          </w:rPr>
          <w:t>6.3</w:t>
        </w:r>
        <w:r>
          <w:rPr>
            <w:rStyle w:val="affffb"/>
          </w:rPr>
          <w:t xml:space="preserve"> 装置的连接</w:t>
        </w:r>
        <w:r>
          <w:rPr>
            <w:rFonts w:hint="eastAsia"/>
          </w:rPr>
          <w:tab/>
        </w:r>
        <w:r>
          <w:rPr>
            <w:rFonts w:hint="eastAsia"/>
          </w:rPr>
          <w:fldChar w:fldCharType="begin"/>
        </w:r>
        <w:r>
          <w:rPr>
            <w:rFonts w:hint="eastAsia"/>
          </w:rPr>
          <w:instrText xml:space="preserve"> </w:instrText>
        </w:r>
        <w:r>
          <w:instrText>PAGEREF _Toc233711455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1711FE34" w14:textId="77777777" w:rsidR="00B643EF" w:rsidRDefault="00B643EF">
      <w:pPr>
        <w:pStyle w:val="TOC2"/>
        <w:rPr>
          <w:rFonts w:asciiTheme="minorHAnsi" w:eastAsiaTheme="minorEastAsia" w:hAnsiTheme="minorHAnsi" w:cstheme="minorBidi" w:hint="eastAsia"/>
          <w:sz w:val="22"/>
          <w:szCs w:val="24"/>
          <w14:ligatures w14:val="standardContextual"/>
        </w:rPr>
      </w:pPr>
      <w:hyperlink w:anchor="_Toc233711456" w:history="1">
        <w:r>
          <w:rPr>
            <w:rStyle w:val="affffb"/>
            <w14:scene3d>
              <w14:camera w14:prst="orthographicFront"/>
              <w14:lightRig w14:rig="threePt" w14:dir="t">
                <w14:rot w14:lat="0" w14:lon="0" w14:rev="0"/>
              </w14:lightRig>
            </w14:scene3d>
          </w:rPr>
          <w:t>6.4</w:t>
        </w:r>
        <w:r>
          <w:rPr>
            <w:rStyle w:val="affffb"/>
          </w:rPr>
          <w:t xml:space="preserve"> 主要功能试验</w:t>
        </w:r>
        <w:r>
          <w:rPr>
            <w:rFonts w:hint="eastAsia"/>
          </w:rPr>
          <w:tab/>
        </w:r>
        <w:r>
          <w:rPr>
            <w:rFonts w:hint="eastAsia"/>
          </w:rPr>
          <w:fldChar w:fldCharType="begin"/>
        </w:r>
        <w:r>
          <w:rPr>
            <w:rFonts w:hint="eastAsia"/>
          </w:rPr>
          <w:instrText xml:space="preserve"> </w:instrText>
        </w:r>
        <w:r>
          <w:instrText>PAGEREF _Toc233711456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2851CD0F" w14:textId="77777777" w:rsidR="00B643EF" w:rsidRDefault="00B643E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3711457" w:history="1">
        <w:r>
          <w:rPr>
            <w:rStyle w:val="affffb"/>
          </w:rPr>
          <w:t>7 检验规则</w:t>
        </w:r>
        <w:r>
          <w:rPr>
            <w:rFonts w:hint="eastAsia"/>
          </w:rPr>
          <w:tab/>
        </w:r>
        <w:r>
          <w:rPr>
            <w:rFonts w:hint="eastAsia"/>
          </w:rPr>
          <w:fldChar w:fldCharType="begin"/>
        </w:r>
        <w:r>
          <w:rPr>
            <w:rFonts w:hint="eastAsia"/>
          </w:rPr>
          <w:instrText xml:space="preserve"> </w:instrText>
        </w:r>
        <w:r>
          <w:instrText>PAGEREF _Toc233711457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65348CD1" w14:textId="77777777" w:rsidR="00B643EF" w:rsidRDefault="00B643EF">
      <w:pPr>
        <w:pStyle w:val="TOC2"/>
        <w:rPr>
          <w:rFonts w:asciiTheme="minorHAnsi" w:eastAsiaTheme="minorEastAsia" w:hAnsiTheme="minorHAnsi" w:cstheme="minorBidi" w:hint="eastAsia"/>
          <w:sz w:val="22"/>
          <w:szCs w:val="24"/>
          <w14:ligatures w14:val="standardContextual"/>
        </w:rPr>
      </w:pPr>
      <w:hyperlink w:anchor="_Toc233711458" w:history="1">
        <w:r>
          <w:rPr>
            <w:rStyle w:val="affffb"/>
            <w14:scene3d>
              <w14:camera w14:prst="orthographicFront"/>
              <w14:lightRig w14:rig="threePt" w14:dir="t">
                <w14:rot w14:lat="0" w14:lon="0" w14:rev="0"/>
              </w14:lightRig>
            </w14:scene3d>
          </w:rPr>
          <w:t>7.1</w:t>
        </w:r>
        <w:r>
          <w:rPr>
            <w:rStyle w:val="affffb"/>
          </w:rPr>
          <w:t xml:space="preserve"> 检验分类</w:t>
        </w:r>
        <w:r>
          <w:rPr>
            <w:rFonts w:hint="eastAsia"/>
          </w:rPr>
          <w:tab/>
        </w:r>
        <w:r>
          <w:rPr>
            <w:rFonts w:hint="eastAsia"/>
          </w:rPr>
          <w:fldChar w:fldCharType="begin"/>
        </w:r>
        <w:r>
          <w:rPr>
            <w:rFonts w:hint="eastAsia"/>
          </w:rPr>
          <w:instrText xml:space="preserve"> </w:instrText>
        </w:r>
        <w:r>
          <w:instrText>PAGEREF _Toc233711458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2C0B1BFF" w14:textId="77777777" w:rsidR="00B643EF" w:rsidRDefault="00B643EF">
      <w:pPr>
        <w:pStyle w:val="TOC2"/>
        <w:rPr>
          <w:rFonts w:asciiTheme="minorHAnsi" w:eastAsiaTheme="minorEastAsia" w:hAnsiTheme="minorHAnsi" w:cstheme="minorBidi" w:hint="eastAsia"/>
          <w:sz w:val="22"/>
          <w:szCs w:val="24"/>
          <w14:ligatures w14:val="standardContextual"/>
        </w:rPr>
      </w:pPr>
      <w:hyperlink w:anchor="_Toc233711459" w:history="1">
        <w:r>
          <w:rPr>
            <w:rStyle w:val="affffb"/>
            <w14:scene3d>
              <w14:camera w14:prst="orthographicFront"/>
              <w14:lightRig w14:rig="threePt" w14:dir="t">
                <w14:rot w14:lat="0" w14:lon="0" w14:rev="0"/>
              </w14:lightRig>
            </w14:scene3d>
          </w:rPr>
          <w:t>7.2</w:t>
        </w:r>
        <w:r>
          <w:rPr>
            <w:rStyle w:val="affffb"/>
          </w:rPr>
          <w:t xml:space="preserve"> 出厂检验</w:t>
        </w:r>
        <w:r>
          <w:rPr>
            <w:rFonts w:hint="eastAsia"/>
          </w:rPr>
          <w:tab/>
        </w:r>
        <w:r>
          <w:rPr>
            <w:rFonts w:hint="eastAsia"/>
          </w:rPr>
          <w:fldChar w:fldCharType="begin"/>
        </w:r>
        <w:r>
          <w:rPr>
            <w:rFonts w:hint="eastAsia"/>
          </w:rPr>
          <w:instrText xml:space="preserve"> </w:instrText>
        </w:r>
        <w:r>
          <w:instrText>PAGEREF _Toc233711459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413DD8F5" w14:textId="77777777" w:rsidR="00B643EF" w:rsidRDefault="00B643EF">
      <w:pPr>
        <w:pStyle w:val="TOC2"/>
        <w:rPr>
          <w:rFonts w:asciiTheme="minorHAnsi" w:eastAsiaTheme="minorEastAsia" w:hAnsiTheme="minorHAnsi" w:cstheme="minorBidi" w:hint="eastAsia"/>
          <w:sz w:val="22"/>
          <w:szCs w:val="24"/>
          <w14:ligatures w14:val="standardContextual"/>
        </w:rPr>
      </w:pPr>
      <w:hyperlink w:anchor="_Toc233711460" w:history="1">
        <w:r>
          <w:rPr>
            <w:rStyle w:val="affffb"/>
            <w14:scene3d>
              <w14:camera w14:prst="orthographicFront"/>
              <w14:lightRig w14:rig="threePt" w14:dir="t">
                <w14:rot w14:lat="0" w14:lon="0" w14:rev="0"/>
              </w14:lightRig>
            </w14:scene3d>
          </w:rPr>
          <w:t>7.3</w:t>
        </w:r>
        <w:r>
          <w:rPr>
            <w:rStyle w:val="affffb"/>
          </w:rPr>
          <w:t xml:space="preserve"> 型式检验</w:t>
        </w:r>
        <w:r>
          <w:rPr>
            <w:rFonts w:hint="eastAsia"/>
          </w:rPr>
          <w:tab/>
        </w:r>
        <w:r>
          <w:rPr>
            <w:rFonts w:hint="eastAsia"/>
          </w:rPr>
          <w:fldChar w:fldCharType="begin"/>
        </w:r>
        <w:r>
          <w:rPr>
            <w:rFonts w:hint="eastAsia"/>
          </w:rPr>
          <w:instrText xml:space="preserve"> </w:instrText>
        </w:r>
        <w:r>
          <w:instrText>PAGEREF _Toc233711460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7CB9083D" w14:textId="77777777" w:rsidR="00B643EF" w:rsidRDefault="00B643EF">
      <w:pPr>
        <w:pStyle w:val="TOC2"/>
        <w:rPr>
          <w:rFonts w:asciiTheme="minorHAnsi" w:eastAsiaTheme="minorEastAsia" w:hAnsiTheme="minorHAnsi" w:cstheme="minorBidi" w:hint="eastAsia"/>
          <w:sz w:val="22"/>
          <w:szCs w:val="24"/>
          <w14:ligatures w14:val="standardContextual"/>
        </w:rPr>
      </w:pPr>
      <w:hyperlink w:anchor="_Toc233711461" w:history="1">
        <w:r>
          <w:rPr>
            <w:rStyle w:val="affffb"/>
            <w14:scene3d>
              <w14:camera w14:prst="orthographicFront"/>
              <w14:lightRig w14:rig="threePt" w14:dir="t">
                <w14:rot w14:lat="0" w14:lon="0" w14:rev="0"/>
              </w14:lightRig>
            </w14:scene3d>
          </w:rPr>
          <w:t>7.4</w:t>
        </w:r>
        <w:r>
          <w:rPr>
            <w:rStyle w:val="affffb"/>
          </w:rPr>
          <w:t xml:space="preserve"> 判定规则</w:t>
        </w:r>
        <w:r>
          <w:rPr>
            <w:rFonts w:hint="eastAsia"/>
          </w:rPr>
          <w:tab/>
        </w:r>
        <w:r>
          <w:rPr>
            <w:rFonts w:hint="eastAsia"/>
          </w:rPr>
          <w:fldChar w:fldCharType="begin"/>
        </w:r>
        <w:r>
          <w:rPr>
            <w:rFonts w:hint="eastAsia"/>
          </w:rPr>
          <w:instrText xml:space="preserve"> </w:instrText>
        </w:r>
        <w:r>
          <w:instrText>PAGEREF _Toc233711461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617E192C" w14:textId="77777777" w:rsidR="00B643EF" w:rsidRDefault="00B643E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33711462" w:history="1">
        <w:r>
          <w:rPr>
            <w:rStyle w:val="affffb"/>
          </w:rPr>
          <w:t>8 标志、包装、运输及贮存</w:t>
        </w:r>
        <w:r>
          <w:rPr>
            <w:rFonts w:hint="eastAsia"/>
          </w:rPr>
          <w:tab/>
        </w:r>
        <w:r>
          <w:rPr>
            <w:rFonts w:hint="eastAsia"/>
          </w:rPr>
          <w:fldChar w:fldCharType="begin"/>
        </w:r>
        <w:r>
          <w:rPr>
            <w:rFonts w:hint="eastAsia"/>
          </w:rPr>
          <w:instrText xml:space="preserve"> </w:instrText>
        </w:r>
        <w:r>
          <w:instrText>PAGEREF _Toc233711462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3D98A77E" w14:textId="77777777" w:rsidR="00B643EF" w:rsidRDefault="00B643EF">
      <w:pPr>
        <w:pStyle w:val="TOC2"/>
        <w:rPr>
          <w:rFonts w:asciiTheme="minorHAnsi" w:eastAsiaTheme="minorEastAsia" w:hAnsiTheme="minorHAnsi" w:cstheme="minorBidi" w:hint="eastAsia"/>
          <w:sz w:val="22"/>
          <w:szCs w:val="24"/>
          <w14:ligatures w14:val="standardContextual"/>
        </w:rPr>
      </w:pPr>
      <w:hyperlink w:anchor="_Toc233711463" w:history="1">
        <w:r>
          <w:rPr>
            <w:rStyle w:val="affffb"/>
            <w14:scene3d>
              <w14:camera w14:prst="orthographicFront"/>
              <w14:lightRig w14:rig="threePt" w14:dir="t">
                <w14:rot w14:lat="0" w14:lon="0" w14:rev="0"/>
              </w14:lightRig>
            </w14:scene3d>
          </w:rPr>
          <w:t>8.1</w:t>
        </w:r>
        <w:r>
          <w:rPr>
            <w:rStyle w:val="affffb"/>
          </w:rPr>
          <w:t xml:space="preserve"> 标志</w:t>
        </w:r>
        <w:r>
          <w:rPr>
            <w:rFonts w:hint="eastAsia"/>
          </w:rPr>
          <w:tab/>
        </w:r>
        <w:r>
          <w:rPr>
            <w:rFonts w:hint="eastAsia"/>
          </w:rPr>
          <w:fldChar w:fldCharType="begin"/>
        </w:r>
        <w:r>
          <w:rPr>
            <w:rFonts w:hint="eastAsia"/>
          </w:rPr>
          <w:instrText xml:space="preserve"> </w:instrText>
        </w:r>
        <w:r>
          <w:instrText>PAGEREF _Toc233711463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245E65F1" w14:textId="77777777" w:rsidR="00B643EF" w:rsidRDefault="00B643EF">
      <w:pPr>
        <w:pStyle w:val="TOC2"/>
        <w:rPr>
          <w:rFonts w:asciiTheme="minorHAnsi" w:eastAsiaTheme="minorEastAsia" w:hAnsiTheme="minorHAnsi" w:cstheme="minorBidi" w:hint="eastAsia"/>
          <w:sz w:val="22"/>
          <w:szCs w:val="24"/>
          <w14:ligatures w14:val="standardContextual"/>
        </w:rPr>
      </w:pPr>
      <w:hyperlink w:anchor="_Toc233711464" w:history="1">
        <w:r>
          <w:rPr>
            <w:rStyle w:val="affffb"/>
            <w14:scene3d>
              <w14:camera w14:prst="orthographicFront"/>
              <w14:lightRig w14:rig="threePt" w14:dir="t">
                <w14:rot w14:lat="0" w14:lon="0" w14:rev="0"/>
              </w14:lightRig>
            </w14:scene3d>
          </w:rPr>
          <w:t>8.2</w:t>
        </w:r>
        <w:r>
          <w:rPr>
            <w:rStyle w:val="affffb"/>
          </w:rPr>
          <w:t xml:space="preserve"> 包装</w:t>
        </w:r>
        <w:r>
          <w:rPr>
            <w:rFonts w:hint="eastAsia"/>
          </w:rPr>
          <w:tab/>
        </w:r>
        <w:r>
          <w:rPr>
            <w:rFonts w:hint="eastAsia"/>
          </w:rPr>
          <w:fldChar w:fldCharType="begin"/>
        </w:r>
        <w:r>
          <w:rPr>
            <w:rFonts w:hint="eastAsia"/>
          </w:rPr>
          <w:instrText xml:space="preserve"> </w:instrText>
        </w:r>
        <w:r>
          <w:instrText>PAGEREF _Toc233711464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547987DF" w14:textId="77777777" w:rsidR="00B643EF" w:rsidRDefault="00B643EF">
      <w:pPr>
        <w:pStyle w:val="TOC2"/>
        <w:rPr>
          <w:rFonts w:asciiTheme="minorHAnsi" w:eastAsiaTheme="minorEastAsia" w:hAnsiTheme="minorHAnsi" w:cstheme="minorBidi" w:hint="eastAsia"/>
          <w:sz w:val="22"/>
          <w:szCs w:val="24"/>
          <w14:ligatures w14:val="standardContextual"/>
        </w:rPr>
      </w:pPr>
      <w:hyperlink w:anchor="_Toc233711465" w:history="1">
        <w:r>
          <w:rPr>
            <w:rStyle w:val="affffb"/>
            <w14:scene3d>
              <w14:camera w14:prst="orthographicFront"/>
              <w14:lightRig w14:rig="threePt" w14:dir="t">
                <w14:rot w14:lat="0" w14:lon="0" w14:rev="0"/>
              </w14:lightRig>
            </w14:scene3d>
          </w:rPr>
          <w:t>8.3</w:t>
        </w:r>
        <w:r>
          <w:rPr>
            <w:rStyle w:val="affffb"/>
          </w:rPr>
          <w:t xml:space="preserve"> 运输</w:t>
        </w:r>
        <w:r>
          <w:rPr>
            <w:rFonts w:hint="eastAsia"/>
          </w:rPr>
          <w:tab/>
        </w:r>
        <w:r>
          <w:rPr>
            <w:rFonts w:hint="eastAsia"/>
          </w:rPr>
          <w:fldChar w:fldCharType="begin"/>
        </w:r>
        <w:r>
          <w:rPr>
            <w:rFonts w:hint="eastAsia"/>
          </w:rPr>
          <w:instrText xml:space="preserve"> </w:instrText>
        </w:r>
        <w:r>
          <w:instrText>PAGEREF _Toc233711465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555E4E20" w14:textId="77777777" w:rsidR="00B643EF" w:rsidRDefault="00B643EF">
      <w:pPr>
        <w:pStyle w:val="TOC2"/>
        <w:rPr>
          <w:rFonts w:asciiTheme="minorHAnsi" w:eastAsiaTheme="minorEastAsia" w:hAnsiTheme="minorHAnsi" w:cstheme="minorBidi" w:hint="eastAsia"/>
          <w:sz w:val="22"/>
          <w:szCs w:val="24"/>
          <w14:ligatures w14:val="standardContextual"/>
        </w:rPr>
      </w:pPr>
      <w:hyperlink w:anchor="_Toc233711466" w:history="1">
        <w:r>
          <w:rPr>
            <w:rStyle w:val="affffb"/>
            <w14:scene3d>
              <w14:camera w14:prst="orthographicFront"/>
              <w14:lightRig w14:rig="threePt" w14:dir="t">
                <w14:rot w14:lat="0" w14:lon="0" w14:rev="0"/>
              </w14:lightRig>
            </w14:scene3d>
          </w:rPr>
          <w:t>8.4</w:t>
        </w:r>
        <w:r>
          <w:rPr>
            <w:rStyle w:val="affffb"/>
          </w:rPr>
          <w:t xml:space="preserve"> 贮存</w:t>
        </w:r>
        <w:r>
          <w:rPr>
            <w:rFonts w:hint="eastAsia"/>
          </w:rPr>
          <w:tab/>
        </w:r>
        <w:r>
          <w:rPr>
            <w:rFonts w:hint="eastAsia"/>
          </w:rPr>
          <w:fldChar w:fldCharType="begin"/>
        </w:r>
        <w:r>
          <w:rPr>
            <w:rFonts w:hint="eastAsia"/>
          </w:rPr>
          <w:instrText xml:space="preserve"> </w:instrText>
        </w:r>
        <w:r>
          <w:instrText>PAGEREF _Toc233711466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1DE812D8" w14:textId="77777777" w:rsidR="00B643EF" w:rsidRDefault="00000000">
      <w:pPr>
        <w:pStyle w:val="affffffa"/>
        <w:spacing w:after="360"/>
        <w:sectPr w:rsidR="00B643EF">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linePitch="312"/>
        </w:sectPr>
      </w:pPr>
      <w:r>
        <w:fldChar w:fldCharType="end"/>
      </w:r>
    </w:p>
    <w:p w14:paraId="6B27AD8D" w14:textId="77777777" w:rsidR="00B643EF" w:rsidRDefault="00000000">
      <w:pPr>
        <w:pStyle w:val="a6"/>
        <w:spacing w:after="360"/>
      </w:pPr>
      <w:bookmarkStart w:id="21" w:name="_Toc233711435"/>
      <w:bookmarkStart w:id="22" w:name="BookMark2"/>
      <w:bookmarkEnd w:id="19"/>
      <w:r>
        <w:rPr>
          <w:rFonts w:hint="eastAsia"/>
          <w:spacing w:val="320"/>
        </w:rPr>
        <w:lastRenderedPageBreak/>
        <w:t>前</w:t>
      </w:r>
      <w:r>
        <w:rPr>
          <w:rFonts w:hint="eastAsia"/>
        </w:rPr>
        <w:t>言</w:t>
      </w:r>
      <w:bookmarkEnd w:id="20"/>
      <w:bookmarkEnd w:id="21"/>
    </w:p>
    <w:p w14:paraId="6C39E631" w14:textId="77777777" w:rsidR="00B643EF" w:rsidRDefault="00000000">
      <w:pPr>
        <w:pStyle w:val="afffff5"/>
        <w:ind w:firstLine="420"/>
      </w:pPr>
      <w:r>
        <w:rPr>
          <w:rFonts w:hint="eastAsia"/>
        </w:rPr>
        <w:t>本文件按照GB/T 1.1—2020《标准化工作导则  第1部分：标准化文件的结构和起草规则》的规定起草。</w:t>
      </w:r>
    </w:p>
    <w:p w14:paraId="0440DC44" w14:textId="77777777" w:rsidR="00B643EF" w:rsidRDefault="00000000">
      <w:pPr>
        <w:pStyle w:val="afffff5"/>
        <w:ind w:firstLine="420"/>
      </w:pPr>
      <w:r>
        <w:rPr>
          <w:rFonts w:hint="eastAsia"/>
        </w:rPr>
        <w:t>本文件由宁夏天地奔牛实业集团有限公司提出。</w:t>
      </w:r>
    </w:p>
    <w:p w14:paraId="474ED6EC" w14:textId="77777777" w:rsidR="00B643EF" w:rsidRDefault="00000000">
      <w:pPr>
        <w:pStyle w:val="afffff5"/>
        <w:ind w:firstLine="420"/>
      </w:pPr>
      <w:r>
        <w:rPr>
          <w:rFonts w:hint="eastAsia"/>
        </w:rPr>
        <w:t>本文件由宁夏机械工程学会归口。</w:t>
      </w:r>
    </w:p>
    <w:p w14:paraId="3697FABF" w14:textId="2D14954C" w:rsidR="00B643EF" w:rsidRDefault="00000000">
      <w:pPr>
        <w:pStyle w:val="afffff5"/>
        <w:ind w:firstLine="420"/>
      </w:pPr>
      <w:r>
        <w:rPr>
          <w:rFonts w:hint="eastAsia"/>
        </w:rPr>
        <w:t>本文件主要起草单位：宁夏天地奔牛实业集团有限公司、宁夏天地奔牛传动科技有限公司、</w:t>
      </w:r>
      <w:r w:rsidR="00706A63">
        <w:rPr>
          <w:rFonts w:hAnsi="宋体" w:hint="eastAsia"/>
          <w:sz w:val="24"/>
          <w:szCs w:val="24"/>
        </w:rPr>
        <w:t>宁夏天地奔牛链条有限公司</w:t>
      </w:r>
      <w:r>
        <w:rPr>
          <w:rFonts w:hint="eastAsia"/>
        </w:rPr>
        <w:t>。</w:t>
      </w:r>
    </w:p>
    <w:p w14:paraId="7F7B3126" w14:textId="70C3162E" w:rsidR="00B643EF" w:rsidRDefault="00000000">
      <w:pPr>
        <w:pStyle w:val="afffff5"/>
        <w:ind w:firstLine="420"/>
      </w:pPr>
      <w:r>
        <w:rPr>
          <w:rFonts w:hint="eastAsia"/>
        </w:rPr>
        <w:t>本文件主要起草人：</w:t>
      </w:r>
      <w:r w:rsidR="00706A63">
        <w:rPr>
          <w:rFonts w:hint="eastAsia"/>
        </w:rPr>
        <w:t>焦瑞、冯景浦、王彩君</w:t>
      </w:r>
      <w:r w:rsidR="00706A63">
        <w:t>……</w:t>
      </w:r>
      <w:r>
        <w:rPr>
          <w:rFonts w:hint="eastAsia"/>
        </w:rPr>
        <w:t>。</w:t>
      </w:r>
    </w:p>
    <w:p w14:paraId="34196EC0" w14:textId="77777777" w:rsidR="00B643EF" w:rsidRDefault="00000000">
      <w:pPr>
        <w:pStyle w:val="afffff5"/>
        <w:ind w:firstLine="420"/>
      </w:pPr>
      <w:r>
        <w:rPr>
          <w:rFonts w:hint="eastAsia"/>
        </w:rPr>
        <w:t>本文件为第一次制订。</w:t>
      </w:r>
    </w:p>
    <w:p w14:paraId="4EBA7D9D" w14:textId="77777777" w:rsidR="00B643EF" w:rsidRDefault="00B643EF">
      <w:pPr>
        <w:pStyle w:val="afffff5"/>
        <w:ind w:firstLine="420"/>
      </w:pPr>
    </w:p>
    <w:p w14:paraId="6371BCE9" w14:textId="77777777" w:rsidR="00B643EF" w:rsidRDefault="00B643EF">
      <w:pPr>
        <w:pStyle w:val="afffff5"/>
        <w:ind w:firstLine="420"/>
        <w:sectPr w:rsidR="00B643EF">
          <w:pgSz w:w="11906" w:h="16838"/>
          <w:pgMar w:top="1928" w:right="1134" w:bottom="1134" w:left="1134" w:header="1418" w:footer="1134" w:gutter="284"/>
          <w:pgNumType w:fmt="upperRoman"/>
          <w:cols w:space="425"/>
          <w:formProt w:val="0"/>
          <w:docGrid w:linePitch="312"/>
        </w:sectPr>
      </w:pPr>
    </w:p>
    <w:p w14:paraId="1D691E6C" w14:textId="77777777" w:rsidR="00B643EF" w:rsidRDefault="00B643EF">
      <w:pPr>
        <w:spacing w:line="20" w:lineRule="exact"/>
        <w:jc w:val="center"/>
        <w:rPr>
          <w:rFonts w:ascii="黑体" w:eastAsia="黑体" w:hAnsi="黑体" w:hint="eastAsia"/>
          <w:sz w:val="32"/>
          <w:szCs w:val="32"/>
        </w:rPr>
      </w:pPr>
      <w:bookmarkStart w:id="23" w:name="BookMark4"/>
      <w:bookmarkEnd w:id="22"/>
    </w:p>
    <w:p w14:paraId="64C0DEAA" w14:textId="77777777" w:rsidR="00B643EF" w:rsidRDefault="00B643EF">
      <w:pPr>
        <w:spacing w:line="20" w:lineRule="exact"/>
        <w:jc w:val="center"/>
        <w:rPr>
          <w:rFonts w:ascii="黑体" w:eastAsia="黑体" w:hAnsi="黑体" w:hint="eastAsia"/>
          <w:sz w:val="32"/>
          <w:szCs w:val="32"/>
        </w:rPr>
      </w:pPr>
    </w:p>
    <w:bookmarkStart w:id="24" w:name="NEW_STAND_NAME" w:displacedByCustomXml="next"/>
    <w:sdt>
      <w:sdtPr>
        <w:tag w:val="NEW_STAND_NAME"/>
        <w:id w:val="595910757"/>
        <w:lock w:val="sdtLocked"/>
        <w:placeholder>
          <w:docPart w:val="D69994E59E624019A7C020B800578D19"/>
        </w:placeholder>
      </w:sdtPr>
      <w:sdtContent>
        <w:p w14:paraId="562AF9E5" w14:textId="77777777" w:rsidR="00B643EF" w:rsidRDefault="00000000">
          <w:pPr>
            <w:pStyle w:val="afffffffff8"/>
            <w:spacing w:beforeLines="1" w:before="2" w:afterLines="1" w:after="2"/>
            <w:rPr>
              <w:rFonts w:hint="eastAsia"/>
            </w:rPr>
          </w:pPr>
          <w:r>
            <w:rPr>
              <w:rFonts w:hint="eastAsia"/>
            </w:rPr>
            <w:t>煤矿井下工作面设备用</w:t>
          </w:r>
        </w:p>
        <w:p w14:paraId="49C1B3BC" w14:textId="77777777" w:rsidR="00B643EF" w:rsidRDefault="00000000">
          <w:pPr>
            <w:pStyle w:val="afffffffff8"/>
            <w:spacing w:beforeLines="1" w:before="2" w:after="680"/>
            <w:rPr>
              <w:rFonts w:hint="eastAsia"/>
            </w:rPr>
          </w:pPr>
          <w:r>
            <w:rPr>
              <w:rFonts w:hint="eastAsia"/>
            </w:rPr>
            <w:t>润滑脂自动加注装置</w:t>
          </w:r>
        </w:p>
      </w:sdtContent>
    </w:sdt>
    <w:p w14:paraId="27192291" w14:textId="77777777" w:rsidR="00B643EF" w:rsidRDefault="00000000">
      <w:pPr>
        <w:pStyle w:val="affc"/>
        <w:spacing w:before="240" w:after="240"/>
      </w:pPr>
      <w:bookmarkStart w:id="25" w:name="_Toc17233333"/>
      <w:bookmarkStart w:id="26" w:name="_Toc24884211"/>
      <w:bookmarkStart w:id="27" w:name="_Toc17233325"/>
      <w:bookmarkStart w:id="28" w:name="_Toc24884218"/>
      <w:bookmarkStart w:id="29" w:name="_Toc26648465"/>
      <w:bookmarkStart w:id="30" w:name="_Toc26718930"/>
      <w:bookmarkStart w:id="31" w:name="_Toc97192964"/>
      <w:bookmarkStart w:id="32" w:name="_Toc26986771"/>
      <w:bookmarkStart w:id="33" w:name="_Toc233711436"/>
      <w:bookmarkStart w:id="34" w:name="_Toc233448005"/>
      <w:bookmarkStart w:id="35" w:name="_Toc26986530"/>
      <w:bookmarkEnd w:id="24"/>
      <w:r>
        <w:rPr>
          <w:rFonts w:hint="eastAsia"/>
        </w:rPr>
        <w:t>范围</w:t>
      </w:r>
      <w:bookmarkEnd w:id="25"/>
      <w:bookmarkEnd w:id="26"/>
      <w:bookmarkEnd w:id="27"/>
      <w:bookmarkEnd w:id="28"/>
      <w:bookmarkEnd w:id="29"/>
      <w:bookmarkEnd w:id="30"/>
      <w:bookmarkEnd w:id="31"/>
      <w:bookmarkEnd w:id="32"/>
      <w:bookmarkEnd w:id="33"/>
      <w:bookmarkEnd w:id="34"/>
      <w:bookmarkEnd w:id="35"/>
    </w:p>
    <w:p w14:paraId="0A4FE467" w14:textId="77777777" w:rsidR="00B643EF" w:rsidRDefault="00000000">
      <w:pPr>
        <w:pStyle w:val="afffff5"/>
        <w:ind w:firstLine="420"/>
      </w:pPr>
      <w:bookmarkStart w:id="36" w:name="_Toc24884219"/>
      <w:bookmarkStart w:id="37" w:name="_Toc17233334"/>
      <w:bookmarkStart w:id="38" w:name="_Toc24884212"/>
      <w:bookmarkStart w:id="39" w:name="_Toc26648466"/>
      <w:bookmarkStart w:id="40" w:name="_Toc17233326"/>
      <w:r w:rsidRPr="00B75BE1">
        <w:rPr>
          <w:rFonts w:hint="eastAsia"/>
        </w:rPr>
        <w:t>本文件规定了煤矿井下工作面设备用润滑脂自动加注装置（以下简称“装置”）的型式、参数、技</w:t>
      </w:r>
      <w:r>
        <w:rPr>
          <w:rFonts w:hint="eastAsia"/>
        </w:rPr>
        <w:t>术要求、试验方法、检验规则、标志、包装、运输和贮存。</w:t>
      </w:r>
    </w:p>
    <w:p w14:paraId="35FA0116" w14:textId="6C99CB0B" w:rsidR="00B643EF" w:rsidRDefault="00000000">
      <w:pPr>
        <w:pStyle w:val="afffff5"/>
        <w:ind w:firstLine="420"/>
      </w:pPr>
      <w:r>
        <w:rPr>
          <w:rFonts w:hint="eastAsia"/>
        </w:rPr>
        <w:t>本文件适用于工作面及顺槽设备配套使用的润滑脂自动加注装置。</w:t>
      </w:r>
    </w:p>
    <w:p w14:paraId="53086F46" w14:textId="77777777" w:rsidR="00B643EF" w:rsidRDefault="00000000">
      <w:pPr>
        <w:pStyle w:val="affc"/>
        <w:spacing w:before="240" w:after="240"/>
      </w:pPr>
      <w:bookmarkStart w:id="41" w:name="_Toc26986772"/>
      <w:bookmarkStart w:id="42" w:name="_Toc26986531"/>
      <w:bookmarkStart w:id="43" w:name="_Toc26718931"/>
      <w:bookmarkStart w:id="44" w:name="_Toc233448006"/>
      <w:bookmarkStart w:id="45" w:name="_Toc97192965"/>
      <w:bookmarkStart w:id="46" w:name="_Toc233711437"/>
      <w:r>
        <w:rPr>
          <w:rFonts w:hint="eastAsia"/>
        </w:rPr>
        <w:t>规范性引用文件</w:t>
      </w:r>
      <w:bookmarkEnd w:id="36"/>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9C599FA26EC7414F8B6FFD2993A4624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5A1B8CF" w14:textId="77777777" w:rsidR="00B643EF"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83B91A7" w14:textId="3B576C24" w:rsidR="00B643EF" w:rsidRPr="00706A63" w:rsidRDefault="00000000">
      <w:pPr>
        <w:pStyle w:val="afffff5"/>
        <w:ind w:firstLine="420"/>
      </w:pPr>
      <w:r w:rsidRPr="00706A63">
        <w:rPr>
          <w:rFonts w:hint="eastAsia"/>
        </w:rPr>
        <w:t>GB/T</w:t>
      </w:r>
      <w:r w:rsidR="002831A8" w:rsidRPr="00706A63">
        <w:t> </w:t>
      </w:r>
      <w:r w:rsidRPr="00706A63">
        <w:rPr>
          <w:rFonts w:hint="eastAsia"/>
        </w:rPr>
        <w:t>191</w:t>
      </w:r>
      <w:r w:rsidR="00C6506C" w:rsidRPr="00706A63">
        <w:t> </w:t>
      </w:r>
      <w:r w:rsidRPr="00706A63">
        <w:rPr>
          <w:rFonts w:hint="eastAsia"/>
        </w:rPr>
        <w:t>包装储运</w:t>
      </w:r>
      <w:r w:rsidR="001B787F" w:rsidRPr="00706A63">
        <w:rPr>
          <w:rFonts w:hint="eastAsia"/>
        </w:rPr>
        <w:t>图示</w:t>
      </w:r>
      <w:r w:rsidRPr="00706A63">
        <w:rPr>
          <w:rFonts w:hint="eastAsia"/>
        </w:rPr>
        <w:t>标志</w:t>
      </w:r>
    </w:p>
    <w:p w14:paraId="609AEAC1" w14:textId="71085E5E" w:rsidR="00B75BE1" w:rsidRPr="00706A63" w:rsidRDefault="00B75BE1" w:rsidP="00B75BE1">
      <w:pPr>
        <w:pStyle w:val="afffff5"/>
        <w:ind w:firstLine="420"/>
      </w:pPr>
      <w:r w:rsidRPr="00706A63">
        <w:t>GB/T</w:t>
      </w:r>
      <w:r w:rsidR="002831A8" w:rsidRPr="00706A63">
        <w:t> </w:t>
      </w:r>
      <w:r w:rsidRPr="00706A63">
        <w:t>3683</w:t>
      </w:r>
      <w:r w:rsidR="00C6506C" w:rsidRPr="00706A63">
        <w:t> </w:t>
      </w:r>
      <w:r w:rsidRPr="00706A63">
        <w:t>橡胶软管及软管组合件</w:t>
      </w:r>
      <w:r w:rsidR="002831A8" w:rsidRPr="00706A63">
        <w:t> </w:t>
      </w:r>
      <w:r w:rsidRPr="00706A63">
        <w:t>油基或水基流体适用的钢丝编织增强液压型</w:t>
      </w:r>
      <w:r w:rsidR="002831A8" w:rsidRPr="00706A63">
        <w:t> </w:t>
      </w:r>
      <w:r w:rsidRPr="00706A63">
        <w:t>规范</w:t>
      </w:r>
    </w:p>
    <w:p w14:paraId="1BACDDE0" w14:textId="21123AC0" w:rsidR="00B75BE1" w:rsidRPr="00706A63" w:rsidRDefault="00B75BE1" w:rsidP="00B75BE1">
      <w:pPr>
        <w:pStyle w:val="afffff5"/>
        <w:ind w:firstLine="420"/>
        <w:rPr>
          <w:lang w:val="fr-FR"/>
        </w:rPr>
      </w:pPr>
      <w:r w:rsidRPr="00706A63">
        <w:rPr>
          <w:rFonts w:hint="eastAsia"/>
          <w:lang w:val="fr-FR"/>
        </w:rPr>
        <w:t>G</w:t>
      </w:r>
      <w:r w:rsidRPr="00706A63">
        <w:rPr>
          <w:lang w:val="fr-FR"/>
        </w:rPr>
        <w:t>B</w:t>
      </w:r>
      <w:r w:rsidRPr="00706A63">
        <w:rPr>
          <w:rFonts w:hint="eastAsia"/>
          <w:lang w:val="fr-FR"/>
        </w:rPr>
        <w:t>/T</w:t>
      </w:r>
      <w:r w:rsidR="002831A8" w:rsidRPr="00706A63">
        <w:t> </w:t>
      </w:r>
      <w:r w:rsidRPr="00706A63">
        <w:rPr>
          <w:lang w:val="fr-FR"/>
        </w:rPr>
        <w:t>3836.1</w:t>
      </w:r>
      <w:r w:rsidR="00C6506C" w:rsidRPr="00706A63">
        <w:rPr>
          <w:lang w:val="fr-FR"/>
        </w:rPr>
        <w:t> </w:t>
      </w:r>
      <w:r w:rsidRPr="00706A63">
        <w:rPr>
          <w:rFonts w:hint="eastAsia"/>
          <w:lang w:val="fr-FR"/>
        </w:rPr>
        <w:t>爆炸性环境</w:t>
      </w:r>
      <w:r w:rsidR="00C6506C" w:rsidRPr="00706A63">
        <w:rPr>
          <w:lang w:val="fr-FR"/>
        </w:rPr>
        <w:t> </w:t>
      </w:r>
      <w:r w:rsidRPr="00706A63">
        <w:rPr>
          <w:rFonts w:hint="eastAsia"/>
          <w:lang w:val="fr-FR"/>
        </w:rPr>
        <w:t>第1部分：设备</w:t>
      </w:r>
      <w:r w:rsidR="002831A8" w:rsidRPr="00706A63">
        <w:t> </w:t>
      </w:r>
      <w:r w:rsidRPr="00706A63">
        <w:rPr>
          <w:rFonts w:hint="eastAsia"/>
          <w:lang w:val="fr-FR"/>
        </w:rPr>
        <w:t>通用要求</w:t>
      </w:r>
    </w:p>
    <w:p w14:paraId="51C8A574" w14:textId="4EE761E8" w:rsidR="00B75BE1" w:rsidRPr="00706A63" w:rsidRDefault="00B75BE1" w:rsidP="00B75BE1">
      <w:pPr>
        <w:pStyle w:val="afffff5"/>
        <w:ind w:firstLine="420"/>
        <w:rPr>
          <w:lang w:val="fr-FR"/>
        </w:rPr>
      </w:pPr>
      <w:r w:rsidRPr="00706A63">
        <w:rPr>
          <w:rFonts w:hint="eastAsia"/>
          <w:lang w:val="fr-FR"/>
        </w:rPr>
        <w:t>G</w:t>
      </w:r>
      <w:r w:rsidRPr="00706A63">
        <w:rPr>
          <w:lang w:val="fr-FR"/>
        </w:rPr>
        <w:t>B</w:t>
      </w:r>
      <w:r w:rsidRPr="00706A63">
        <w:rPr>
          <w:rFonts w:hint="eastAsia"/>
          <w:lang w:val="fr-FR"/>
        </w:rPr>
        <w:t>/T</w:t>
      </w:r>
      <w:r w:rsidR="002831A8" w:rsidRPr="00706A63">
        <w:t> </w:t>
      </w:r>
      <w:r w:rsidRPr="00706A63">
        <w:rPr>
          <w:lang w:val="fr-FR"/>
        </w:rPr>
        <w:t>3836.2</w:t>
      </w:r>
      <w:r w:rsidR="002831A8" w:rsidRPr="00706A63">
        <w:t> </w:t>
      </w:r>
      <w:r w:rsidRPr="00706A63">
        <w:rPr>
          <w:rFonts w:hint="eastAsia"/>
          <w:lang w:val="fr-FR"/>
        </w:rPr>
        <w:t>爆炸性环境</w:t>
      </w:r>
      <w:r w:rsidR="002831A8" w:rsidRPr="00706A63">
        <w:t> </w:t>
      </w:r>
      <w:r w:rsidRPr="00706A63">
        <w:rPr>
          <w:rFonts w:hint="eastAsia"/>
          <w:lang w:val="fr-FR"/>
        </w:rPr>
        <w:t>第</w:t>
      </w:r>
      <w:r w:rsidRPr="00706A63">
        <w:rPr>
          <w:lang w:val="fr-FR"/>
        </w:rPr>
        <w:t>2</w:t>
      </w:r>
      <w:r w:rsidRPr="00706A63">
        <w:rPr>
          <w:rFonts w:hint="eastAsia"/>
          <w:lang w:val="fr-FR"/>
        </w:rPr>
        <w:t>部分：由隔爆外壳“d”保护的设备</w:t>
      </w:r>
    </w:p>
    <w:p w14:paraId="19802D22" w14:textId="079FF330" w:rsidR="00B75BE1" w:rsidRPr="00706A63" w:rsidRDefault="00B75BE1" w:rsidP="00B75BE1">
      <w:pPr>
        <w:pStyle w:val="afffff5"/>
        <w:ind w:firstLine="420"/>
        <w:rPr>
          <w:lang w:val="fr-FR"/>
        </w:rPr>
      </w:pPr>
      <w:r w:rsidRPr="00706A63">
        <w:rPr>
          <w:rFonts w:hint="eastAsia"/>
          <w:lang w:val="fr-FR"/>
        </w:rPr>
        <w:t>G</w:t>
      </w:r>
      <w:r w:rsidRPr="00706A63">
        <w:rPr>
          <w:lang w:val="fr-FR"/>
        </w:rPr>
        <w:t>B</w:t>
      </w:r>
      <w:r w:rsidRPr="00706A63">
        <w:rPr>
          <w:rFonts w:hint="eastAsia"/>
          <w:lang w:val="fr-FR"/>
        </w:rPr>
        <w:t>/T</w:t>
      </w:r>
      <w:r w:rsidR="002831A8" w:rsidRPr="00706A63">
        <w:t> </w:t>
      </w:r>
      <w:r w:rsidRPr="00706A63">
        <w:rPr>
          <w:lang w:val="fr-FR"/>
        </w:rPr>
        <w:t>3836.</w:t>
      </w:r>
      <w:r w:rsidRPr="00706A63">
        <w:rPr>
          <w:rFonts w:hint="eastAsia"/>
          <w:lang w:val="fr-FR"/>
        </w:rPr>
        <w:t>3</w:t>
      </w:r>
      <w:r w:rsidR="002831A8" w:rsidRPr="00706A63">
        <w:t> </w:t>
      </w:r>
      <w:r w:rsidRPr="00706A63">
        <w:rPr>
          <w:rFonts w:hint="eastAsia"/>
          <w:lang w:val="fr-FR"/>
        </w:rPr>
        <w:t>爆炸性环境</w:t>
      </w:r>
      <w:r w:rsidR="002831A8" w:rsidRPr="00706A63">
        <w:t> </w:t>
      </w:r>
      <w:r w:rsidRPr="00706A63">
        <w:rPr>
          <w:rFonts w:hint="eastAsia"/>
          <w:lang w:val="fr-FR"/>
        </w:rPr>
        <w:t>第3部分：由增安型“e”保护的设备</w:t>
      </w:r>
    </w:p>
    <w:p w14:paraId="65502A98" w14:textId="4B5A03CA" w:rsidR="00B75BE1" w:rsidRPr="00706A63" w:rsidRDefault="00B75BE1" w:rsidP="00B75BE1">
      <w:pPr>
        <w:pStyle w:val="afffff5"/>
        <w:ind w:firstLine="420"/>
        <w:rPr>
          <w:lang w:val="fr-FR"/>
        </w:rPr>
      </w:pPr>
      <w:r w:rsidRPr="00706A63">
        <w:rPr>
          <w:rFonts w:hint="eastAsia"/>
          <w:lang w:val="fr-FR"/>
        </w:rPr>
        <w:t>G</w:t>
      </w:r>
      <w:r w:rsidRPr="00706A63">
        <w:rPr>
          <w:lang w:val="fr-FR"/>
        </w:rPr>
        <w:t>B</w:t>
      </w:r>
      <w:r w:rsidRPr="00706A63">
        <w:rPr>
          <w:rFonts w:hint="eastAsia"/>
          <w:lang w:val="fr-FR"/>
        </w:rPr>
        <w:t>/T</w:t>
      </w:r>
      <w:r w:rsidR="002831A8" w:rsidRPr="00706A63">
        <w:t> </w:t>
      </w:r>
      <w:r w:rsidRPr="00706A63">
        <w:rPr>
          <w:lang w:val="fr-FR"/>
        </w:rPr>
        <w:t>3836.4</w:t>
      </w:r>
      <w:r w:rsidR="002831A8" w:rsidRPr="00706A63">
        <w:t> </w:t>
      </w:r>
      <w:r w:rsidRPr="00706A63">
        <w:rPr>
          <w:rFonts w:hint="eastAsia"/>
          <w:lang w:val="fr-FR"/>
        </w:rPr>
        <w:t>爆炸性环境</w:t>
      </w:r>
      <w:r w:rsidR="002831A8" w:rsidRPr="00706A63">
        <w:t> </w:t>
      </w:r>
      <w:r w:rsidRPr="00706A63">
        <w:rPr>
          <w:rFonts w:hint="eastAsia"/>
          <w:lang w:val="fr-FR"/>
        </w:rPr>
        <w:t>第</w:t>
      </w:r>
      <w:r w:rsidRPr="00706A63">
        <w:rPr>
          <w:lang w:val="fr-FR"/>
        </w:rPr>
        <w:t>4</w:t>
      </w:r>
      <w:r w:rsidRPr="00706A63">
        <w:rPr>
          <w:rFonts w:hint="eastAsia"/>
          <w:lang w:val="fr-FR"/>
        </w:rPr>
        <w:t>部分：由本质安全型“i”保护的设备</w:t>
      </w:r>
    </w:p>
    <w:p w14:paraId="104F6CD7" w14:textId="50448D42" w:rsidR="00B643EF" w:rsidRPr="00706A63" w:rsidRDefault="00000000">
      <w:pPr>
        <w:pStyle w:val="afffff5"/>
        <w:ind w:firstLine="420"/>
      </w:pPr>
      <w:r w:rsidRPr="00706A63">
        <w:rPr>
          <w:rFonts w:hint="eastAsia"/>
        </w:rPr>
        <w:t>GB/T</w:t>
      </w:r>
      <w:r w:rsidR="002831A8" w:rsidRPr="00706A63">
        <w:t> </w:t>
      </w:r>
      <w:r w:rsidRPr="00706A63">
        <w:rPr>
          <w:rFonts w:hint="eastAsia"/>
        </w:rPr>
        <w:t>13306</w:t>
      </w:r>
      <w:r w:rsidR="002831A8" w:rsidRPr="00706A63">
        <w:t> </w:t>
      </w:r>
      <w:r w:rsidRPr="00706A63">
        <w:rPr>
          <w:rFonts w:hint="eastAsia"/>
        </w:rPr>
        <w:t>标牌</w:t>
      </w:r>
    </w:p>
    <w:p w14:paraId="617B289D" w14:textId="0889A598" w:rsidR="0067744E" w:rsidRPr="00706A63" w:rsidRDefault="00000000" w:rsidP="0067744E">
      <w:pPr>
        <w:pStyle w:val="afffff5"/>
        <w:ind w:firstLine="420"/>
      </w:pPr>
      <w:r w:rsidRPr="00706A63">
        <w:rPr>
          <w:lang w:val="fr-FR"/>
        </w:rPr>
        <w:t>GB</w:t>
      </w:r>
      <w:r w:rsidRPr="00706A63">
        <w:rPr>
          <w:rFonts w:hint="eastAsia"/>
          <w:lang w:val="fr-FR"/>
        </w:rPr>
        <w:t>/T</w:t>
      </w:r>
      <w:r w:rsidR="002831A8" w:rsidRPr="00706A63">
        <w:t> </w:t>
      </w:r>
      <w:r w:rsidRPr="00706A63">
        <w:rPr>
          <w:lang w:val="fr-FR"/>
        </w:rPr>
        <w:t>25974.</w:t>
      </w:r>
      <w:r w:rsidRPr="00706A63">
        <w:rPr>
          <w:rFonts w:hint="eastAsia"/>
          <w:lang w:val="fr-FR"/>
        </w:rPr>
        <w:t>3</w:t>
      </w:r>
      <w:r w:rsidR="002831A8" w:rsidRPr="00706A63">
        <w:t> </w:t>
      </w:r>
      <w:r w:rsidR="0067744E" w:rsidRPr="00706A63">
        <w:t>煤矿用液压支架</w:t>
      </w:r>
      <w:r w:rsidR="002831A8" w:rsidRPr="00706A63">
        <w:t> </w:t>
      </w:r>
      <w:r w:rsidR="0067744E" w:rsidRPr="00706A63">
        <w:t>第3部分：液压控制系统及阀</w:t>
      </w:r>
    </w:p>
    <w:p w14:paraId="63C43699" w14:textId="10E0F862" w:rsidR="00B643EF" w:rsidRPr="00706A63" w:rsidRDefault="00000000">
      <w:pPr>
        <w:pStyle w:val="afffff5"/>
        <w:ind w:firstLine="420"/>
      </w:pPr>
      <w:r w:rsidRPr="00706A63">
        <w:t>AQ</w:t>
      </w:r>
      <w:r w:rsidR="002831A8" w:rsidRPr="00706A63">
        <w:t> </w:t>
      </w:r>
      <w:r w:rsidRPr="00706A63">
        <w:t>1043</w:t>
      </w:r>
      <w:r w:rsidR="002831A8" w:rsidRPr="00706A63">
        <w:t> </w:t>
      </w:r>
      <w:r w:rsidRPr="00706A63">
        <w:rPr>
          <w:rFonts w:hint="eastAsia"/>
        </w:rPr>
        <w:t>矿用产品安全标志标识</w:t>
      </w:r>
    </w:p>
    <w:p w14:paraId="796F6498" w14:textId="20E5B004" w:rsidR="00B643EF" w:rsidRPr="00706A63" w:rsidRDefault="00000000">
      <w:pPr>
        <w:pStyle w:val="afffff5"/>
        <w:ind w:firstLine="420"/>
      </w:pPr>
      <w:r w:rsidRPr="00706A63">
        <w:rPr>
          <w:rFonts w:hint="eastAsia"/>
        </w:rPr>
        <w:t>JB/T</w:t>
      </w:r>
      <w:r w:rsidR="002831A8" w:rsidRPr="00706A63">
        <w:t> </w:t>
      </w:r>
      <w:r w:rsidRPr="00706A63">
        <w:rPr>
          <w:rFonts w:hint="eastAsia"/>
        </w:rPr>
        <w:t>12803-2016</w:t>
      </w:r>
      <w:r w:rsidR="002831A8" w:rsidRPr="00706A63">
        <w:t> </w:t>
      </w:r>
      <w:r w:rsidRPr="00706A63">
        <w:rPr>
          <w:rFonts w:hint="eastAsia"/>
        </w:rPr>
        <w:t>矿山机械</w:t>
      </w:r>
      <w:r w:rsidR="002831A8" w:rsidRPr="00706A63">
        <w:t> </w:t>
      </w:r>
      <w:r w:rsidRPr="00706A63">
        <w:rPr>
          <w:rFonts w:hint="eastAsia"/>
        </w:rPr>
        <w:t>油脂集中润滑系统</w:t>
      </w:r>
    </w:p>
    <w:p w14:paraId="41731354" w14:textId="4FD2BA61" w:rsidR="00B643EF" w:rsidRPr="00706A63" w:rsidRDefault="00000000">
      <w:pPr>
        <w:pStyle w:val="afffff5"/>
        <w:ind w:firstLine="420"/>
      </w:pPr>
      <w:r w:rsidRPr="00706A63">
        <w:rPr>
          <w:rFonts w:hint="eastAsia"/>
        </w:rPr>
        <w:t>JB/T</w:t>
      </w:r>
      <w:r w:rsidR="002831A8" w:rsidRPr="00706A63">
        <w:t> </w:t>
      </w:r>
      <w:r w:rsidRPr="00706A63">
        <w:rPr>
          <w:rFonts w:hint="eastAsia"/>
        </w:rPr>
        <w:t>3711.1-2017</w:t>
      </w:r>
      <w:r w:rsidR="002831A8" w:rsidRPr="00706A63">
        <w:t> </w:t>
      </w:r>
      <w:r w:rsidRPr="00706A63">
        <w:rPr>
          <w:rFonts w:hint="eastAsia"/>
        </w:rPr>
        <w:t>集中润滑系统</w:t>
      </w:r>
      <w:r w:rsidR="002831A8" w:rsidRPr="00706A63">
        <w:t> </w:t>
      </w:r>
      <w:r w:rsidRPr="00706A63">
        <w:rPr>
          <w:rFonts w:hint="eastAsia"/>
        </w:rPr>
        <w:t>术语和分类</w:t>
      </w:r>
    </w:p>
    <w:p w14:paraId="76B95DF2" w14:textId="3A03948A" w:rsidR="00B643EF" w:rsidRPr="00706A63" w:rsidRDefault="00000000">
      <w:pPr>
        <w:pStyle w:val="afffff5"/>
        <w:ind w:firstLine="420"/>
      </w:pPr>
      <w:r w:rsidRPr="00706A63">
        <w:rPr>
          <w:lang w:val="fr-FR"/>
        </w:rPr>
        <w:t>MT/T</w:t>
      </w:r>
      <w:r w:rsidR="002831A8" w:rsidRPr="00706A63">
        <w:t> </w:t>
      </w:r>
      <w:r w:rsidRPr="00706A63">
        <w:rPr>
          <w:lang w:val="fr-FR"/>
        </w:rPr>
        <w:t>154.2</w:t>
      </w:r>
      <w:r w:rsidR="002831A8" w:rsidRPr="00706A63">
        <w:t> </w:t>
      </w:r>
      <w:r w:rsidR="00B75BE1" w:rsidRPr="00706A63">
        <w:t>煤矿用机电产品型号编制方法</w:t>
      </w:r>
      <w:r w:rsidR="002831A8" w:rsidRPr="00706A63">
        <w:t> </w:t>
      </w:r>
      <w:r w:rsidR="00B75BE1" w:rsidRPr="00706A63">
        <w:t>第2部分:电器产品型号编制方法</w:t>
      </w:r>
    </w:p>
    <w:p w14:paraId="3FED8C15" w14:textId="1C27A3F7" w:rsidR="00B75BE1" w:rsidRPr="00706A63" w:rsidRDefault="00B75BE1">
      <w:pPr>
        <w:pStyle w:val="afffff5"/>
        <w:ind w:firstLine="420"/>
        <w:rPr>
          <w:lang w:val="fr-FR"/>
        </w:rPr>
      </w:pPr>
      <w:r w:rsidRPr="00706A63">
        <w:rPr>
          <w:rFonts w:hint="eastAsia"/>
        </w:rPr>
        <w:t>MT/T</w:t>
      </w:r>
      <w:r w:rsidR="002831A8" w:rsidRPr="00706A63">
        <w:t> </w:t>
      </w:r>
      <w:r w:rsidRPr="00706A63">
        <w:rPr>
          <w:rFonts w:hint="eastAsia"/>
        </w:rPr>
        <w:t>986</w:t>
      </w:r>
      <w:r w:rsidR="002831A8" w:rsidRPr="00706A63">
        <w:t> </w:t>
      </w:r>
      <w:r w:rsidRPr="00706A63">
        <w:t>矿用U形销式快速接头及附件</w:t>
      </w:r>
    </w:p>
    <w:p w14:paraId="4056045A" w14:textId="77777777" w:rsidR="00B643EF" w:rsidRDefault="00000000">
      <w:pPr>
        <w:pStyle w:val="affc"/>
        <w:spacing w:before="240" w:after="240"/>
      </w:pPr>
      <w:bookmarkStart w:id="47" w:name="_Toc97192966"/>
      <w:bookmarkStart w:id="48" w:name="_Toc233448007"/>
      <w:bookmarkStart w:id="49" w:name="_Toc233711438"/>
      <w:r>
        <w:rPr>
          <w:rFonts w:hint="eastAsia"/>
          <w:szCs w:val="21"/>
        </w:rPr>
        <w:t>术语和定义</w:t>
      </w:r>
      <w:bookmarkEnd w:id="47"/>
      <w:bookmarkEnd w:id="48"/>
      <w:bookmarkEnd w:id="49"/>
    </w:p>
    <w:bookmarkStart w:id="50" w:name="_Toc26986532" w:displacedByCustomXml="next"/>
    <w:bookmarkEnd w:id="50" w:displacedByCustomXml="next"/>
    <w:sdt>
      <w:sdtPr>
        <w:id w:val="-1909835108"/>
        <w:placeholder>
          <w:docPart w:val="82D2419E19694BF5B841507541ED711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EF1B8DA" w14:textId="57447BD3" w:rsidR="00B643EF" w:rsidRDefault="002831A8">
          <w:pPr>
            <w:pStyle w:val="afffff5"/>
            <w:ind w:firstLine="420"/>
          </w:pPr>
          <w:r w:rsidRPr="002831A8">
            <w:rPr>
              <w:rFonts w:hint="eastAsia"/>
            </w:rPr>
            <w:t>由JB/T</w:t>
          </w:r>
          <w:r w:rsidRPr="002831A8">
            <w:t> </w:t>
          </w:r>
          <w:r w:rsidRPr="002831A8">
            <w:rPr>
              <w:rFonts w:hint="eastAsia"/>
            </w:rPr>
            <w:t>12803、JB/T</w:t>
          </w:r>
          <w:r w:rsidRPr="002831A8">
            <w:t> </w:t>
          </w:r>
          <w:r w:rsidRPr="002831A8">
            <w:rPr>
              <w:rFonts w:hint="eastAsia"/>
            </w:rPr>
            <w:t>3711界定的</w:t>
          </w:r>
          <w:r w:rsidRPr="002831A8">
            <w:t>以及下列术语和定义适用于本文件。</w:t>
          </w:r>
        </w:p>
      </w:sdtContent>
    </w:sdt>
    <w:p w14:paraId="5A4D59F6" w14:textId="74D41ED9" w:rsidR="00B643EF" w:rsidRPr="00B75BE1" w:rsidRDefault="00B643EF">
      <w:pPr>
        <w:pStyle w:val="afffffffffff4"/>
        <w:ind w:left="420" w:hangingChars="200" w:hanging="420"/>
        <w:rPr>
          <w:rFonts w:ascii="黑体" w:eastAsia="黑体" w:hAnsi="黑体" w:hint="eastAsia"/>
        </w:rPr>
      </w:pPr>
    </w:p>
    <w:p w14:paraId="6481193E" w14:textId="38AC569F" w:rsidR="00B643EF" w:rsidRPr="00B75BE1" w:rsidRDefault="00000000" w:rsidP="00B75BE1">
      <w:pPr>
        <w:pStyle w:val="afffffffffff4"/>
        <w:numPr>
          <w:ilvl w:val="2"/>
          <w:numId w:val="0"/>
        </w:numPr>
        <w:ind w:leftChars="-200" w:left="-420" w:firstLineChars="400" w:firstLine="840"/>
        <w:rPr>
          <w:rFonts w:ascii="黑体" w:eastAsia="黑体" w:hAnsi="黑体" w:hint="eastAsia"/>
        </w:rPr>
      </w:pPr>
      <w:r w:rsidRPr="00B75BE1">
        <w:rPr>
          <w:rFonts w:ascii="黑体" w:eastAsia="黑体" w:hAnsi="黑体" w:hint="eastAsia"/>
        </w:rPr>
        <w:t>润滑周期lubricating</w:t>
      </w:r>
      <w:r w:rsidR="002831A8" w:rsidRPr="002831A8">
        <w:t> </w:t>
      </w:r>
      <w:r w:rsidRPr="00B75BE1">
        <w:rPr>
          <w:rFonts w:ascii="黑体" w:eastAsia="黑体" w:hAnsi="黑体" w:hint="eastAsia"/>
        </w:rPr>
        <w:t>cycle</w:t>
      </w:r>
    </w:p>
    <w:p w14:paraId="47B2486C" w14:textId="77777777" w:rsidR="00B643EF" w:rsidRDefault="00000000">
      <w:pPr>
        <w:pStyle w:val="afffff5"/>
        <w:ind w:firstLine="420"/>
      </w:pPr>
      <w:r>
        <w:rPr>
          <w:rFonts w:hint="eastAsia"/>
        </w:rPr>
        <w:t>对润滑点设定的每两次润滑之间的时间间隔。</w:t>
      </w:r>
    </w:p>
    <w:p w14:paraId="1D913C77" w14:textId="1A3DE92A" w:rsidR="00B643EF" w:rsidRDefault="00000000">
      <w:pPr>
        <w:pStyle w:val="afffff5"/>
        <w:ind w:firstLine="420"/>
        <w:rPr>
          <w:rStyle w:val="afffffffffe"/>
        </w:rPr>
      </w:pPr>
      <w:r>
        <w:rPr>
          <w:rStyle w:val="afffffffffe"/>
          <w:rFonts w:hint="eastAsia"/>
        </w:rPr>
        <w:t>[来源：JB/T</w:t>
      </w:r>
      <w:r w:rsidR="00DE2D67" w:rsidRPr="00DE2D67">
        <w:t> </w:t>
      </w:r>
      <w:r>
        <w:rPr>
          <w:rStyle w:val="afffffffffe"/>
          <w:rFonts w:hint="eastAsia"/>
        </w:rPr>
        <w:t>12803</w:t>
      </w:r>
      <w:r w:rsidR="00DE2D67">
        <w:rPr>
          <w:rStyle w:val="afffffffffe"/>
          <w:rFonts w:hint="eastAsia"/>
        </w:rPr>
        <w:t>-</w:t>
      </w:r>
      <w:r>
        <w:rPr>
          <w:rStyle w:val="afffffffffe"/>
          <w:rFonts w:hint="eastAsia"/>
        </w:rPr>
        <w:t>2016,3.2]</w:t>
      </w:r>
    </w:p>
    <w:p w14:paraId="292A7BFE" w14:textId="77777777" w:rsidR="00B75BE1" w:rsidRDefault="00B75BE1">
      <w:pPr>
        <w:pStyle w:val="afffffffffff4"/>
        <w:ind w:left="420" w:hangingChars="200" w:hanging="420"/>
        <w:rPr>
          <w:rFonts w:ascii="黑体" w:eastAsia="黑体" w:hAnsi="黑体" w:hint="eastAsia"/>
        </w:rPr>
      </w:pPr>
    </w:p>
    <w:p w14:paraId="67C963EA" w14:textId="1C6F4235" w:rsidR="00B643EF" w:rsidRDefault="00000000" w:rsidP="00B75BE1">
      <w:pPr>
        <w:pStyle w:val="afffffffffff4"/>
        <w:numPr>
          <w:ilvl w:val="0"/>
          <w:numId w:val="0"/>
        </w:numPr>
        <w:ind w:left="420"/>
        <w:rPr>
          <w:rFonts w:ascii="黑体" w:eastAsia="黑体" w:hAnsi="黑体" w:hint="eastAsia"/>
        </w:rPr>
      </w:pPr>
      <w:r>
        <w:rPr>
          <w:rFonts w:ascii="黑体" w:eastAsia="黑体" w:hAnsi="黑体" w:hint="eastAsia"/>
        </w:rPr>
        <w:t>润滑时间lubricating</w:t>
      </w:r>
      <w:r w:rsidR="002831A8" w:rsidRPr="002831A8">
        <w:t> </w:t>
      </w:r>
      <w:r>
        <w:rPr>
          <w:rFonts w:ascii="黑体" w:eastAsia="黑体" w:hAnsi="黑体" w:hint="eastAsia"/>
        </w:rPr>
        <w:t>time</w:t>
      </w:r>
    </w:p>
    <w:p w14:paraId="340AFB2C" w14:textId="77777777" w:rsidR="00B643EF" w:rsidRDefault="00000000">
      <w:pPr>
        <w:pStyle w:val="afffff5"/>
        <w:ind w:firstLine="420"/>
      </w:pPr>
      <w:r>
        <w:rPr>
          <w:rFonts w:hint="eastAsia"/>
        </w:rPr>
        <w:t>程序中设定的每次对润滑点连续加注润滑脂的总时间。</w:t>
      </w:r>
    </w:p>
    <w:p w14:paraId="2452A7CB" w14:textId="68643BFA" w:rsidR="00B643EF" w:rsidRDefault="00000000">
      <w:pPr>
        <w:pStyle w:val="afffff5"/>
        <w:ind w:firstLine="420"/>
        <w:rPr>
          <w:rStyle w:val="afffffffffe"/>
        </w:rPr>
      </w:pPr>
      <w:r>
        <w:rPr>
          <w:rStyle w:val="afffffffffe"/>
          <w:rFonts w:hint="eastAsia"/>
        </w:rPr>
        <w:t>[来源：</w:t>
      </w:r>
      <w:r>
        <w:t>JB/T</w:t>
      </w:r>
      <w:r w:rsidR="00DE2D67" w:rsidRPr="00DE2D67">
        <w:t> </w:t>
      </w:r>
      <w:r>
        <w:t>3711.1</w:t>
      </w:r>
      <w:r w:rsidR="00DE2D67">
        <w:rPr>
          <w:rFonts w:hint="eastAsia"/>
        </w:rPr>
        <w:t>-</w:t>
      </w:r>
      <w:r>
        <w:t>2017,2.1</w:t>
      </w:r>
      <w:r>
        <w:rPr>
          <w:rStyle w:val="afffffffffe"/>
          <w:rFonts w:hint="eastAsia"/>
        </w:rPr>
        <w:t>]</w:t>
      </w:r>
    </w:p>
    <w:p w14:paraId="376D70BF" w14:textId="77777777" w:rsidR="00C6506C" w:rsidRDefault="00C6506C">
      <w:pPr>
        <w:pStyle w:val="afffffffffff4"/>
        <w:ind w:left="420" w:hangingChars="200" w:hanging="420"/>
        <w:rPr>
          <w:rFonts w:ascii="黑体" w:eastAsia="黑体" w:hAnsi="黑体" w:hint="eastAsia"/>
        </w:rPr>
      </w:pPr>
    </w:p>
    <w:p w14:paraId="11FBE44D" w14:textId="2C5A55AE" w:rsidR="00B643EF" w:rsidRDefault="00000000" w:rsidP="00C6506C">
      <w:pPr>
        <w:pStyle w:val="afffffffffff4"/>
        <w:numPr>
          <w:ilvl w:val="0"/>
          <w:numId w:val="0"/>
        </w:numPr>
        <w:ind w:left="420"/>
        <w:rPr>
          <w:rFonts w:ascii="黑体" w:eastAsia="黑体" w:hAnsi="黑体" w:hint="eastAsia"/>
        </w:rPr>
      </w:pPr>
      <w:r>
        <w:rPr>
          <w:rFonts w:ascii="黑体" w:eastAsia="黑体" w:hAnsi="黑体"/>
        </w:rPr>
        <w:t>手动</w:t>
      </w:r>
      <w:r>
        <w:rPr>
          <w:rFonts w:ascii="黑体" w:eastAsia="黑体" w:hAnsi="黑体" w:hint="eastAsia"/>
        </w:rPr>
        <w:t>操作manual</w:t>
      </w:r>
      <w:r w:rsidR="002831A8" w:rsidRPr="002831A8">
        <w:t> </w:t>
      </w:r>
      <w:r>
        <w:rPr>
          <w:rFonts w:ascii="黑体" w:eastAsia="黑体" w:hAnsi="黑体" w:hint="eastAsia"/>
        </w:rPr>
        <w:t>operation</w:t>
      </w:r>
    </w:p>
    <w:p w14:paraId="07721161" w14:textId="77777777" w:rsidR="00B643EF" w:rsidRDefault="00000000">
      <w:pPr>
        <w:pStyle w:val="afffff5"/>
        <w:ind w:firstLine="420"/>
      </w:pPr>
      <w:r>
        <w:rPr>
          <w:rFonts w:hint="eastAsia"/>
        </w:rPr>
        <w:t>通过人工操作注脂泵的开启或停止完成润滑脂加注的过程。</w:t>
      </w:r>
    </w:p>
    <w:p w14:paraId="3E115A94" w14:textId="22703E1E" w:rsidR="00B643EF" w:rsidRDefault="00000000">
      <w:pPr>
        <w:pStyle w:val="afffff5"/>
        <w:ind w:firstLine="420"/>
        <w:rPr>
          <w:rStyle w:val="afffffffffe"/>
        </w:rPr>
      </w:pPr>
      <w:r>
        <w:rPr>
          <w:rStyle w:val="afffffffffe"/>
          <w:rFonts w:hint="eastAsia"/>
        </w:rPr>
        <w:t>[来源：</w:t>
      </w:r>
      <w:r>
        <w:t>JB/T</w:t>
      </w:r>
      <w:r w:rsidR="00DE2D67" w:rsidRPr="00DE2D67">
        <w:t> </w:t>
      </w:r>
      <w:r>
        <w:t>3711.1</w:t>
      </w:r>
      <w:r w:rsidR="00DE2D67">
        <w:rPr>
          <w:rFonts w:hint="eastAsia"/>
        </w:rPr>
        <w:t>-</w:t>
      </w:r>
      <w:r>
        <w:t>2017,2.1</w:t>
      </w:r>
      <w:r>
        <w:rPr>
          <w:rStyle w:val="afffffffffe"/>
          <w:rFonts w:hint="eastAsia"/>
        </w:rPr>
        <w:t>]</w:t>
      </w:r>
    </w:p>
    <w:p w14:paraId="421609E1" w14:textId="77777777" w:rsidR="00C6506C" w:rsidRDefault="00C6506C">
      <w:pPr>
        <w:pStyle w:val="afffffffffff4"/>
        <w:ind w:left="420" w:hangingChars="200" w:hanging="420"/>
        <w:rPr>
          <w:rFonts w:ascii="黑体" w:eastAsia="黑体" w:hAnsi="黑体" w:hint="eastAsia"/>
        </w:rPr>
      </w:pPr>
    </w:p>
    <w:p w14:paraId="3ACCBD47" w14:textId="04E53B13" w:rsidR="00B643EF" w:rsidRDefault="00000000" w:rsidP="00C6506C">
      <w:pPr>
        <w:pStyle w:val="afffffffffff4"/>
        <w:numPr>
          <w:ilvl w:val="0"/>
          <w:numId w:val="0"/>
        </w:numPr>
        <w:ind w:left="420"/>
        <w:rPr>
          <w:rFonts w:ascii="黑体" w:eastAsia="黑体" w:hAnsi="黑体" w:hint="eastAsia"/>
        </w:rPr>
      </w:pPr>
      <w:r>
        <w:rPr>
          <w:rFonts w:ascii="黑体" w:eastAsia="黑体" w:hAnsi="黑体"/>
        </w:rPr>
        <w:t>自动</w:t>
      </w:r>
      <w:r>
        <w:rPr>
          <w:rFonts w:ascii="黑体" w:eastAsia="黑体" w:hAnsi="黑体" w:hint="eastAsia"/>
        </w:rPr>
        <w:t>操作auto</w:t>
      </w:r>
      <w:r w:rsidR="002831A8" w:rsidRPr="002831A8">
        <w:t> </w:t>
      </w:r>
      <w:r>
        <w:rPr>
          <w:rFonts w:ascii="黑体" w:eastAsia="黑体" w:hAnsi="黑体" w:hint="eastAsia"/>
        </w:rPr>
        <w:t>operation</w:t>
      </w:r>
    </w:p>
    <w:p w14:paraId="5B861AA4" w14:textId="77777777" w:rsidR="00B643EF" w:rsidRDefault="00000000">
      <w:pPr>
        <w:pStyle w:val="afffff5"/>
        <w:ind w:firstLine="420"/>
      </w:pPr>
      <w:r>
        <w:rPr>
          <w:rFonts w:hint="eastAsia"/>
        </w:rPr>
        <w:t>通过人工操作注脂泵的开启或停止完成润滑脂加注的过程。</w:t>
      </w:r>
    </w:p>
    <w:p w14:paraId="42B8FB37" w14:textId="5E0A355E" w:rsidR="00B643EF" w:rsidRDefault="00000000">
      <w:pPr>
        <w:pStyle w:val="afffff5"/>
        <w:ind w:firstLine="420"/>
        <w:rPr>
          <w:rStyle w:val="afffffffffe"/>
        </w:rPr>
      </w:pPr>
      <w:r>
        <w:rPr>
          <w:rStyle w:val="afffffffffe"/>
          <w:rFonts w:hint="eastAsia"/>
        </w:rPr>
        <w:t>[来源：</w:t>
      </w:r>
      <w:r>
        <w:rPr>
          <w:rStyle w:val="afffffffffe"/>
        </w:rPr>
        <w:t>JB/T</w:t>
      </w:r>
      <w:r w:rsidR="00DE2D67" w:rsidRPr="00DE2D67">
        <w:t> </w:t>
      </w:r>
      <w:r>
        <w:rPr>
          <w:rStyle w:val="afffffffffe"/>
        </w:rPr>
        <w:t>3711.1</w:t>
      </w:r>
      <w:r w:rsidR="00DE2D67">
        <w:rPr>
          <w:rStyle w:val="afffffffffe"/>
          <w:rFonts w:hint="eastAsia"/>
        </w:rPr>
        <w:t>-</w:t>
      </w:r>
      <w:r>
        <w:rPr>
          <w:rStyle w:val="afffffffffe"/>
        </w:rPr>
        <w:t>2017,2.1</w:t>
      </w:r>
      <w:r>
        <w:rPr>
          <w:rStyle w:val="afffffffffe"/>
          <w:rFonts w:hint="eastAsia"/>
        </w:rPr>
        <w:t>]</w:t>
      </w:r>
    </w:p>
    <w:p w14:paraId="4D8A4D90" w14:textId="77777777" w:rsidR="00B643EF" w:rsidRDefault="00000000">
      <w:pPr>
        <w:pStyle w:val="affc"/>
        <w:spacing w:before="240" w:after="240"/>
      </w:pPr>
      <w:bookmarkStart w:id="51" w:name="_Toc233711439"/>
      <w:bookmarkStart w:id="52" w:name="_Toc233448008"/>
      <w:r>
        <w:rPr>
          <w:rFonts w:hint="eastAsia"/>
        </w:rPr>
        <w:lastRenderedPageBreak/>
        <w:t>产品形式与组成</w:t>
      </w:r>
      <w:bookmarkEnd w:id="51"/>
      <w:bookmarkEnd w:id="52"/>
    </w:p>
    <w:p w14:paraId="4DCE6C52" w14:textId="77777777" w:rsidR="00B643EF" w:rsidRDefault="00000000">
      <w:pPr>
        <w:pStyle w:val="affd"/>
        <w:spacing w:before="120" w:after="120"/>
      </w:pPr>
      <w:bookmarkStart w:id="53" w:name="_Toc233711440"/>
      <w:bookmarkStart w:id="54" w:name="_Toc233448009"/>
      <w:r>
        <w:rPr>
          <w:rFonts w:hint="eastAsia"/>
        </w:rPr>
        <w:t>产品型号</w:t>
      </w:r>
      <w:bookmarkEnd w:id="53"/>
      <w:bookmarkEnd w:id="54"/>
    </w:p>
    <w:p w14:paraId="031E6BEC" w14:textId="7B498ACC" w:rsidR="00B643EF" w:rsidRDefault="00000000">
      <w:pPr>
        <w:pStyle w:val="afffff5"/>
        <w:ind w:firstLine="420"/>
      </w:pPr>
      <w:r>
        <w:rPr>
          <w:rFonts w:hint="eastAsia"/>
        </w:rPr>
        <w:t>产品型号的编制应符合</w:t>
      </w:r>
      <w:r>
        <w:t>MT/T</w:t>
      </w:r>
      <w:r w:rsidR="002831A8" w:rsidRPr="002831A8">
        <w:t> </w:t>
      </w:r>
      <w:r>
        <w:t>154.2</w:t>
      </w:r>
      <w:r>
        <w:rPr>
          <w:rFonts w:hint="eastAsia"/>
        </w:rPr>
        <w:t>的规定，具体要求如下：</w:t>
      </w:r>
    </w:p>
    <w:p w14:paraId="411EDFF3" w14:textId="77777777" w:rsidR="00B643EF" w:rsidRDefault="00B643EF">
      <w:pPr>
        <w:pStyle w:val="afffff5"/>
        <w:ind w:firstLine="420"/>
      </w:pPr>
    </w:p>
    <w:p w14:paraId="5882555B" w14:textId="0D3D14D8" w:rsidR="00B643EF" w:rsidRPr="00C6506C" w:rsidRDefault="00000000">
      <w:pPr>
        <w:pStyle w:val="afffff5"/>
        <w:ind w:firstLineChars="1695" w:firstLine="3559"/>
      </w:pPr>
      <w:r w:rsidRPr="00C6506C">
        <w:rPr>
          <w:noProof/>
        </w:rPr>
        <mc:AlternateContent>
          <mc:Choice Requires="wps">
            <w:drawing>
              <wp:anchor distT="0" distB="0" distL="114300" distR="114300" simplePos="0" relativeHeight="251663360" behindDoc="0" locked="0" layoutInCell="1" allowOverlap="1" wp14:anchorId="7B820F71" wp14:editId="479753CB">
                <wp:simplePos x="0" y="0"/>
                <wp:positionH relativeFrom="column">
                  <wp:posOffset>2296160</wp:posOffset>
                </wp:positionH>
                <wp:positionV relativeFrom="paragraph">
                  <wp:posOffset>147320</wp:posOffset>
                </wp:positionV>
                <wp:extent cx="0" cy="1308100"/>
                <wp:effectExtent l="0" t="0" r="38100" b="25400"/>
                <wp:wrapNone/>
                <wp:docPr id="4" name="直接连接符 26"/>
                <wp:cNvGraphicFramePr/>
                <a:graphic xmlns:a="http://schemas.openxmlformats.org/drawingml/2006/main">
                  <a:graphicData uri="http://schemas.microsoft.com/office/word/2010/wordprocessingShape">
                    <wps:wsp>
                      <wps:cNvCnPr/>
                      <wps:spPr bwMode="auto">
                        <a:xfrm flipH="1">
                          <a:off x="0" y="0"/>
                          <a:ext cx="0" cy="1308312"/>
                        </a:xfrm>
                        <a:prstGeom prst="line">
                          <a:avLst/>
                        </a:prstGeom>
                        <a:noFill/>
                        <a:ln w="3175">
                          <a:solidFill>
                            <a:srgbClr val="000000"/>
                          </a:solidFill>
                          <a:round/>
                        </a:ln>
                        <a:effectLst/>
                      </wps:spPr>
                      <wps:bodyPr/>
                    </wps:wsp>
                  </a:graphicData>
                </a:graphic>
              </wp:anchor>
            </w:drawing>
          </mc:Choice>
          <mc:Fallback xmlns:wpsCustomData="http://www.wps.cn/officeDocument/2013/wpsCustomData">
            <w:pict>
              <v:line id="直接连接符 26" o:spid="_x0000_s1026" o:spt="20" style="position:absolute;left:0pt;flip:x;margin-left:180.8pt;margin-top:11.6pt;height:103pt;width:0pt;z-index:251663360;mso-width-relative:page;mso-height-relative:page;" filled="f" stroked="t" coordsize="21600,21600" o:gfxdata="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6MFZtUAAAAKAQAADwAAAAAAAAABACAA&#10;AAAiAAAAZHJzL2Rvd25yZXYueG1sUEsBAhQAFAAAAAgAh07iQEEtJ0DXAQAAkQMAAA4AAAAAAAAA&#10;AQAgAAAAJAEAAGRycy9lMm9Eb2MueG1sUEsFBgAAAAAGAAYAWQEAAG0FAAAAAA==&#10;">
                <v:fill on="f" focussize="0,0"/>
                <v:stroke weight="0.25pt" color="#000000" joinstyle="round"/>
                <v:imagedata o:title=""/>
                <o:lock v:ext="edit" aspectratio="f"/>
              </v:line>
            </w:pict>
          </mc:Fallback>
        </mc:AlternateContent>
      </w:r>
      <w:r w:rsidRPr="00C6506C">
        <w:rPr>
          <w:noProof/>
        </w:rPr>
        <mc:AlternateContent>
          <mc:Choice Requires="wps">
            <w:drawing>
              <wp:anchor distT="0" distB="0" distL="114300" distR="114300" simplePos="0" relativeHeight="251661312" behindDoc="0" locked="0" layoutInCell="1" allowOverlap="1" wp14:anchorId="13766266" wp14:editId="3FA999C1">
                <wp:simplePos x="0" y="0"/>
                <wp:positionH relativeFrom="column">
                  <wp:posOffset>2562225</wp:posOffset>
                </wp:positionH>
                <wp:positionV relativeFrom="paragraph">
                  <wp:posOffset>163830</wp:posOffset>
                </wp:positionV>
                <wp:extent cx="8255" cy="1033145"/>
                <wp:effectExtent l="0" t="0" r="29845" b="33655"/>
                <wp:wrapNone/>
                <wp:docPr id="2053148604" name="直接连接符 23"/>
                <wp:cNvGraphicFramePr/>
                <a:graphic xmlns:a="http://schemas.openxmlformats.org/drawingml/2006/main">
                  <a:graphicData uri="http://schemas.microsoft.com/office/word/2010/wordprocessingShape">
                    <wps:wsp>
                      <wps:cNvCnPr/>
                      <wps:spPr bwMode="auto">
                        <a:xfrm>
                          <a:off x="0" y="0"/>
                          <a:ext cx="8255" cy="1033357"/>
                        </a:xfrm>
                        <a:prstGeom prst="line">
                          <a:avLst/>
                        </a:prstGeom>
                        <a:noFill/>
                        <a:ln w="3175">
                          <a:solidFill>
                            <a:srgbClr val="000000"/>
                          </a:solidFill>
                          <a:round/>
                        </a:ln>
                        <a:effectLst/>
                      </wps:spPr>
                      <wps:bodyPr/>
                    </wps:wsp>
                  </a:graphicData>
                </a:graphic>
              </wp:anchor>
            </w:drawing>
          </mc:Choice>
          <mc:Fallback xmlns:wpsCustomData="http://www.wps.cn/officeDocument/2013/wpsCustomData">
            <w:pict>
              <v:line id="直接连接符 23" o:spid="_x0000_s1026" o:spt="20" style="position:absolute;left:0pt;margin-left:201.75pt;margin-top:12.9pt;height:81.35pt;width:0.65pt;z-index:251661312;mso-width-relative:page;mso-height-relative:page;" filled="f" stroked="t" coordsize="21600,21600" o:gfxdata="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MpQV+HZAAAACgEAAA8AAAAA&#10;AAAAAQAgAAAAIgAAAGRycy9kb3ducmV2LnhtbFBLAQIUABQAAAAIAIdO4kCsf+5I2gEAAJMDAAAO&#10;AAAAAAAAAAEAIAAAACgBAABkcnMvZTJvRG9jLnhtbFBLBQYAAAAABgAGAFkBAAB0BQAAAAA=&#10;">
                <v:fill on="f" focussize="0,0"/>
                <v:stroke weight="0.25pt" color="#000000" joinstyle="round"/>
                <v:imagedata o:title=""/>
                <o:lock v:ext="edit" aspectratio="f"/>
              </v:line>
            </w:pict>
          </mc:Fallback>
        </mc:AlternateContent>
      </w:r>
      <w:r w:rsidRPr="00C6506C">
        <w:rPr>
          <w:noProof/>
        </w:rPr>
        <mc:AlternateContent>
          <mc:Choice Requires="wps">
            <w:drawing>
              <wp:anchor distT="0" distB="0" distL="114300" distR="114300" simplePos="0" relativeHeight="251666432" behindDoc="0" locked="0" layoutInCell="1" allowOverlap="1" wp14:anchorId="687C4B84" wp14:editId="0369EEF5">
                <wp:simplePos x="0" y="0"/>
                <wp:positionH relativeFrom="column">
                  <wp:posOffset>3387725</wp:posOffset>
                </wp:positionH>
                <wp:positionV relativeFrom="paragraph">
                  <wp:posOffset>134620</wp:posOffset>
                </wp:positionV>
                <wp:extent cx="0" cy="298450"/>
                <wp:effectExtent l="0" t="0" r="38100" b="25400"/>
                <wp:wrapNone/>
                <wp:docPr id="8" name="直接连接符 9"/>
                <wp:cNvGraphicFramePr/>
                <a:graphic xmlns:a="http://schemas.openxmlformats.org/drawingml/2006/main">
                  <a:graphicData uri="http://schemas.microsoft.com/office/word/2010/wordprocessingShape">
                    <wps:wsp>
                      <wps:cNvCnPr/>
                      <wps:spPr bwMode="auto">
                        <a:xfrm>
                          <a:off x="0" y="0"/>
                          <a:ext cx="0" cy="298662"/>
                        </a:xfrm>
                        <a:prstGeom prst="line">
                          <a:avLst/>
                        </a:prstGeom>
                        <a:noFill/>
                        <a:ln w="3175">
                          <a:solidFill>
                            <a:srgbClr val="000000"/>
                          </a:solidFill>
                          <a:round/>
                        </a:ln>
                        <a:effectLst/>
                      </wps:spPr>
                      <wps:bodyPr/>
                    </wps:wsp>
                  </a:graphicData>
                </a:graphic>
              </wp:anchor>
            </w:drawing>
          </mc:Choice>
          <mc:Fallback xmlns:wpsCustomData="http://www.wps.cn/officeDocument/2013/wpsCustomData">
            <w:pict>
              <v:line id="直接连接符 9" o:spid="_x0000_s1026" o:spt="20" style="position:absolute;left:0pt;margin-left:266.75pt;margin-top:10.6pt;height:23.5pt;width:0pt;z-index:251666432;mso-width-relative:page;mso-height-relative:page;" filled="f" stroked="t" coordsize="21600,21600" o:gfxdata="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&#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E6RsX2AAAAAkBAAAPAAAAAAAAAAEAIAAAACIAAABk&#10;cnMvZG93bnJldi54bWxQSwECFAAUAAAACACHTuJAQPSPv80BAACFAwAADgAAAAAAAAABACAAAAAn&#10;AQAAZHJzL2Uyb0RvYy54bWxQSwUGAAAAAAYABgBZAQAAZgUAAAAA&#10;">
                <v:fill on="f" focussize="0,0"/>
                <v:stroke weight="0.25pt" color="#000000" joinstyle="round"/>
                <v:imagedata o:title=""/>
                <o:lock v:ext="edit" aspectratio="f"/>
              </v:line>
            </w:pict>
          </mc:Fallback>
        </mc:AlternateContent>
      </w:r>
      <w:r w:rsidRPr="00C6506C">
        <w:rPr>
          <w:noProof/>
        </w:rPr>
        <mc:AlternateContent>
          <mc:Choice Requires="wps">
            <w:drawing>
              <wp:anchor distT="0" distB="0" distL="114300" distR="114300" simplePos="0" relativeHeight="251670528" behindDoc="0" locked="0" layoutInCell="1" allowOverlap="1" wp14:anchorId="1200E4FA" wp14:editId="475D1899">
                <wp:simplePos x="0" y="0"/>
                <wp:positionH relativeFrom="column">
                  <wp:posOffset>3125470</wp:posOffset>
                </wp:positionH>
                <wp:positionV relativeFrom="paragraph">
                  <wp:posOffset>134620</wp:posOffset>
                </wp:positionV>
                <wp:extent cx="0" cy="554990"/>
                <wp:effectExtent l="0" t="0" r="38100" b="36195"/>
                <wp:wrapNone/>
                <wp:docPr id="822630110" name="直接连接符 23"/>
                <wp:cNvGraphicFramePr/>
                <a:graphic xmlns:a="http://schemas.openxmlformats.org/drawingml/2006/main">
                  <a:graphicData uri="http://schemas.microsoft.com/office/word/2010/wordprocessingShape">
                    <wps:wsp>
                      <wps:cNvCnPr/>
                      <wps:spPr bwMode="auto">
                        <a:xfrm>
                          <a:off x="0" y="0"/>
                          <a:ext cx="0" cy="554778"/>
                        </a:xfrm>
                        <a:prstGeom prst="line">
                          <a:avLst/>
                        </a:prstGeom>
                        <a:noFill/>
                        <a:ln w="3175">
                          <a:solidFill>
                            <a:srgbClr val="000000"/>
                          </a:solidFill>
                          <a:round/>
                        </a:ln>
                        <a:effectLst/>
                      </wps:spPr>
                      <wps:bodyPr/>
                    </wps:wsp>
                  </a:graphicData>
                </a:graphic>
              </wp:anchor>
            </w:drawing>
          </mc:Choice>
          <mc:Fallback xmlns:wpsCustomData="http://www.wps.cn/officeDocument/2013/wpsCustomData">
            <w:pict>
              <v:line id="直接连接符 23" o:spid="_x0000_s1026" o:spt="20" style="position:absolute;left:0pt;margin-left:246.1pt;margin-top:10.6pt;height:43.7pt;width:0pt;z-index:251670528;mso-width-relative:page;mso-height-relative:page;" filled="f" stroked="t" coordsize="21600,21600" o:gfxdata="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nil2W2AAAAAoBAAAPAAAAAAAAAAEA&#10;IAAAACIAAABkcnMvZG93bnJldi54bWxQSwECFAAUAAAACACHTuJAZkv6pNYBAACOAwAADgAAAAAA&#10;AAABACAAAAAnAQAAZHJzL2Uyb0RvYy54bWxQSwUGAAAAAAYABgBZAQAAbwUAAAAA&#10;">
                <v:fill on="f" focussize="0,0"/>
                <v:stroke weight="0.25pt" color="#000000" joinstyle="round"/>
                <v:imagedata o:title=""/>
                <o:lock v:ext="edit" aspectratio="f"/>
              </v:line>
            </w:pict>
          </mc:Fallback>
        </mc:AlternateContent>
      </w:r>
      <w:r w:rsidRPr="00C6506C">
        <w:rPr>
          <w:noProof/>
        </w:rPr>
        <mc:AlternateContent>
          <mc:Choice Requires="wps">
            <w:drawing>
              <wp:anchor distT="0" distB="0" distL="114300" distR="114300" simplePos="0" relativeHeight="251665408" behindDoc="0" locked="0" layoutInCell="1" allowOverlap="1" wp14:anchorId="59856DE3" wp14:editId="6ED5822A">
                <wp:simplePos x="0" y="0"/>
                <wp:positionH relativeFrom="column">
                  <wp:posOffset>2859405</wp:posOffset>
                </wp:positionH>
                <wp:positionV relativeFrom="paragraph">
                  <wp:posOffset>152400</wp:posOffset>
                </wp:positionV>
                <wp:extent cx="635" cy="766445"/>
                <wp:effectExtent l="0" t="0" r="37465" b="34290"/>
                <wp:wrapNone/>
                <wp:docPr id="7" name="直接连接符 8"/>
                <wp:cNvGraphicFramePr/>
                <a:graphic xmlns:a="http://schemas.openxmlformats.org/drawingml/2006/main">
                  <a:graphicData uri="http://schemas.microsoft.com/office/word/2010/wordprocessingShape">
                    <wps:wsp>
                      <wps:cNvCnPr/>
                      <wps:spPr bwMode="auto">
                        <a:xfrm>
                          <a:off x="0" y="0"/>
                          <a:ext cx="847" cy="766233"/>
                        </a:xfrm>
                        <a:prstGeom prst="line">
                          <a:avLst/>
                        </a:prstGeom>
                        <a:noFill/>
                        <a:ln w="3175">
                          <a:solidFill>
                            <a:srgbClr val="000000"/>
                          </a:solidFill>
                          <a:round/>
                        </a:ln>
                        <a:effectLst/>
                      </wps:spPr>
                      <wps:bodyPr/>
                    </wps:wsp>
                  </a:graphicData>
                </a:graphic>
              </wp:anchor>
            </w:drawing>
          </mc:Choice>
          <mc:Fallback xmlns:wpsCustomData="http://www.wps.cn/officeDocument/2013/wpsCustomData">
            <w:pict>
              <v:line id="直接连接符 8" o:spid="_x0000_s1026" o:spt="20" style="position:absolute;left:0pt;margin-left:225.15pt;margin-top:12pt;height:60.35pt;width:0.05pt;z-index:251665408;mso-width-relative:page;mso-height-relative:page;" filled="f" stroked="t" coordsize="21600,21600" o:gfxdata="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y1YlWdkAAAAKAQAADwAAAAAAAAABACAAAAAi&#10;AAAAZHJzL2Rvd25yZXYueG1sUEsBAhQAFAAAAAgAh07iQFMm9VzQAQAAhwMAAA4AAAAAAAAAAQAg&#10;AAAAKAEAAGRycy9lMm9Eb2MueG1sUEsFBgAAAAAGAAYAWQEAAGoFAAAAAA==&#10;">
                <v:fill on="f" focussize="0,0"/>
                <v:stroke weight="0.25pt" color="#000000" joinstyle="round"/>
                <v:imagedata o:title=""/>
                <o:lock v:ext="edit" aspectratio="f"/>
              </v:line>
            </w:pict>
          </mc:Fallback>
        </mc:AlternateContent>
      </w:r>
      <w:r w:rsidRPr="00C6506C">
        <w:rPr>
          <w:rFonts w:hint="eastAsia"/>
        </w:rPr>
        <w:t>Z   Z</w:t>
      </w:r>
      <w:r w:rsidRPr="00C6506C">
        <w:t xml:space="preserve"> </w:t>
      </w:r>
      <w:r w:rsidRPr="00C6506C">
        <w:rPr>
          <w:rFonts w:hint="eastAsia"/>
        </w:rPr>
        <w:t xml:space="preserve">  R   □--□</w:t>
      </w:r>
    </w:p>
    <w:p w14:paraId="1B115A01" w14:textId="77777777" w:rsidR="00B643EF" w:rsidRPr="00C6506C" w:rsidRDefault="00000000">
      <w:pPr>
        <w:pStyle w:val="afffff5"/>
        <w:ind w:firstLine="420"/>
      </w:pPr>
      <w:r w:rsidRPr="00C6506C">
        <w:rPr>
          <w:rFonts w:hint="eastAsia"/>
        </w:rPr>
        <w:t xml:space="preserve"> </w:t>
      </w:r>
    </w:p>
    <w:p w14:paraId="03B698F5" w14:textId="1BF1C998" w:rsidR="00B643EF" w:rsidRPr="00C6506C" w:rsidRDefault="00000000">
      <w:pPr>
        <w:pStyle w:val="afffff5"/>
        <w:spacing w:line="360" w:lineRule="auto"/>
        <w:ind w:firstLine="420"/>
      </w:pPr>
      <w:r w:rsidRPr="00C6506C">
        <w:rPr>
          <w:noProof/>
        </w:rPr>
        <mc:AlternateContent>
          <mc:Choice Requires="wps">
            <w:drawing>
              <wp:anchor distT="0" distB="0" distL="114300" distR="114300" simplePos="0" relativeHeight="251662336" behindDoc="0" locked="0" layoutInCell="1" allowOverlap="1" wp14:anchorId="0FEF8A42" wp14:editId="7397C956">
                <wp:simplePos x="0" y="0"/>
                <wp:positionH relativeFrom="column">
                  <wp:posOffset>3387725</wp:posOffset>
                </wp:positionH>
                <wp:positionV relativeFrom="paragraph">
                  <wp:posOffset>84455</wp:posOffset>
                </wp:positionV>
                <wp:extent cx="184150" cy="0"/>
                <wp:effectExtent l="0" t="0" r="0" b="0"/>
                <wp:wrapNone/>
                <wp:docPr id="3" name="直接连接符 20"/>
                <wp:cNvGraphicFramePr/>
                <a:graphic xmlns:a="http://schemas.openxmlformats.org/drawingml/2006/main">
                  <a:graphicData uri="http://schemas.microsoft.com/office/word/2010/wordprocessingShape">
                    <wps:wsp>
                      <wps:cNvCnPr/>
                      <wps:spPr bwMode="auto">
                        <a:xfrm flipV="1">
                          <a:off x="0" y="0"/>
                          <a:ext cx="184150" cy="0"/>
                        </a:xfrm>
                        <a:prstGeom prst="line">
                          <a:avLst/>
                        </a:prstGeom>
                        <a:noFill/>
                        <a:ln w="3175">
                          <a:solidFill>
                            <a:srgbClr val="000000"/>
                          </a:solidFill>
                          <a:round/>
                        </a:ln>
                        <a:effectLst/>
                      </wps:spPr>
                      <wps:bodyPr/>
                    </wps:wsp>
                  </a:graphicData>
                </a:graphic>
              </wp:anchor>
            </w:drawing>
          </mc:Choice>
          <mc:Fallback xmlns:wpsCustomData="http://www.wps.cn/officeDocument/2013/wpsCustomData">
            <w:pict>
              <v:line id="直接连接符 20" o:spid="_x0000_s1026" o:spt="20" style="position:absolute;left:0pt;flip:y;margin-left:266.75pt;margin-top:6.65pt;height:0pt;width:14.5pt;z-index:251662336;mso-width-relative:page;mso-height-relative:page;" filled="f" stroked="t" coordsize="21600,21600" o:gfxdata="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Hadl40wAAAAkBAAAPAAAAAAAAAAEAIAAAACIA&#10;AABkcnMvZG93bnJldi54bWxQSwECFAAUAAAACACHTuJAfu6X9NUBAACQAwAADgAAAAAAAAABACAA&#10;AAAiAQAAZHJzL2Uyb0RvYy54bWxQSwUGAAAAAAYABgBZAQAAaQUAAAAA&#10;">
                <v:fill on="f" focussize="0,0"/>
                <v:stroke weight="0.25pt" color="#000000" joinstyle="round"/>
                <v:imagedata o:title=""/>
                <o:lock v:ext="edit" aspectratio="f"/>
              </v:line>
            </w:pict>
          </mc:Fallback>
        </mc:AlternateContent>
      </w:r>
      <w:r w:rsidRPr="00C6506C">
        <w:rPr>
          <w:rFonts w:hint="eastAsia"/>
        </w:rPr>
        <w:t xml:space="preserve"> </w:t>
      </w:r>
      <w:r w:rsidRPr="00C6506C">
        <w:t xml:space="preserve">                                  </w:t>
      </w:r>
      <w:r w:rsidRPr="00C6506C">
        <w:rPr>
          <w:rFonts w:hint="eastAsia"/>
        </w:rPr>
        <w:t xml:space="preserve">               </w:t>
      </w:r>
      <w:r w:rsidR="00C6506C" w:rsidRPr="00C6506C">
        <w:rPr>
          <w:rFonts w:hint="eastAsia"/>
        </w:rPr>
        <w:t>润滑点数（02/04/06/08/10/12/</w:t>
      </w:r>
      <w:r w:rsidR="00C6506C" w:rsidRPr="00C6506C">
        <w:t>……</w:t>
      </w:r>
      <w:r w:rsidR="00C6506C" w:rsidRPr="00C6506C">
        <w:rPr>
          <w:rFonts w:hint="eastAsia"/>
        </w:rPr>
        <w:t>）</w:t>
      </w:r>
    </w:p>
    <w:p w14:paraId="0F169226" w14:textId="4D5A0875" w:rsidR="00B643EF" w:rsidRDefault="00000000">
      <w:pPr>
        <w:pStyle w:val="afffff5"/>
        <w:spacing w:line="360" w:lineRule="auto"/>
        <w:ind w:firstLine="420"/>
      </w:pPr>
      <w:r w:rsidRPr="00C6506C">
        <w:rPr>
          <w:noProof/>
        </w:rPr>
        <mc:AlternateContent>
          <mc:Choice Requires="wps">
            <w:drawing>
              <wp:anchor distT="0" distB="0" distL="114300" distR="114300" simplePos="0" relativeHeight="251667456" behindDoc="0" locked="0" layoutInCell="1" allowOverlap="1" wp14:anchorId="2113CD66" wp14:editId="0FBB7DED">
                <wp:simplePos x="0" y="0"/>
                <wp:positionH relativeFrom="column">
                  <wp:posOffset>3125470</wp:posOffset>
                </wp:positionH>
                <wp:positionV relativeFrom="paragraph">
                  <wp:posOffset>83820</wp:posOffset>
                </wp:positionV>
                <wp:extent cx="481330" cy="635"/>
                <wp:effectExtent l="0" t="0" r="0" b="0"/>
                <wp:wrapNone/>
                <wp:docPr id="9" name="直接连接符 11"/>
                <wp:cNvGraphicFramePr/>
                <a:graphic xmlns:a="http://schemas.openxmlformats.org/drawingml/2006/main">
                  <a:graphicData uri="http://schemas.microsoft.com/office/word/2010/wordprocessingShape">
                    <wps:wsp>
                      <wps:cNvCnPr/>
                      <wps:spPr bwMode="auto">
                        <a:xfrm flipV="1">
                          <a:off x="0" y="0"/>
                          <a:ext cx="481330" cy="423"/>
                        </a:xfrm>
                        <a:prstGeom prst="line">
                          <a:avLst/>
                        </a:prstGeom>
                        <a:noFill/>
                        <a:ln w="3175">
                          <a:solidFill>
                            <a:srgbClr val="000000"/>
                          </a:solidFill>
                          <a:round/>
                        </a:ln>
                        <a:effectLst/>
                      </wps:spPr>
                      <wps:bodyPr/>
                    </wps:wsp>
                  </a:graphicData>
                </a:graphic>
              </wp:anchor>
            </w:drawing>
          </mc:Choice>
          <mc:Fallback xmlns:wpsCustomData="http://www.wps.cn/officeDocument/2013/wpsCustomData">
            <w:pict>
              <v:line id="直接连接符 11" o:spid="_x0000_s1026" o:spt="20" style="position:absolute;left:0pt;flip:y;margin-left:246.1pt;margin-top:6.6pt;height:0.05pt;width:37.9pt;z-index:251667456;mso-width-relative:page;mso-height-relative:page;" filled="f" stroked="t" coordsize="21600,21600" o:gfxdata="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7KqR9YAAAAJAQAADwAAAAAAAAAB&#10;ACAAAAAiAAAAZHJzL2Rvd25yZXYueG1sUEsBAhQAFAAAAAgAh07iQJsFIj3ZAQAAkgMAAA4AAAAA&#10;AAAAAQAgAAAAJQEAAGRycy9lMm9Eb2MueG1sUEsFBgAAAAAGAAYAWQEAAHAFAAAAAA==&#10;">
                <v:fill on="f" focussize="0,0"/>
                <v:stroke weight="0.25pt" color="#000000" joinstyle="round"/>
                <v:imagedata o:title=""/>
                <o:lock v:ext="edit" aspectratio="f"/>
              </v:line>
            </w:pict>
          </mc:Fallback>
        </mc:AlternateContent>
      </w:r>
      <w:r w:rsidRPr="00C6506C">
        <w:rPr>
          <w:rFonts w:hint="eastAsia"/>
        </w:rPr>
        <w:t xml:space="preserve">                                           </w:t>
      </w:r>
      <w:r w:rsidRPr="00C6506C">
        <w:t xml:space="preserve">       </w:t>
      </w:r>
      <w:r w:rsidR="00C6506C" w:rsidRPr="00C6506C">
        <w:rPr>
          <w:rFonts w:hint="eastAsia"/>
        </w:rPr>
        <w:t>驱动形式（1电驱/2液驱/3气驱）</w:t>
      </w:r>
      <w:r w:rsidR="00C6506C" w:rsidRPr="00C6506C">
        <w:t xml:space="preserve">   </w:t>
      </w:r>
    </w:p>
    <w:p w14:paraId="6FF1768C" w14:textId="77777777" w:rsidR="00B643EF" w:rsidRDefault="00000000">
      <w:pPr>
        <w:pStyle w:val="afffff5"/>
        <w:spacing w:line="360" w:lineRule="auto"/>
        <w:ind w:firstLineChars="2700" w:firstLine="5670"/>
      </w:pPr>
      <w:r>
        <w:rPr>
          <w:rFonts w:hint="eastAsia"/>
        </w:rPr>
        <w:t>第二特征代号(R—润滑脂润滑)</w:t>
      </w:r>
      <w:r>
        <w:rPr>
          <w:noProof/>
        </w:rPr>
        <mc:AlternateContent>
          <mc:Choice Requires="wps">
            <w:drawing>
              <wp:anchor distT="0" distB="0" distL="114300" distR="114300" simplePos="0" relativeHeight="251669504" behindDoc="0" locked="0" layoutInCell="1" allowOverlap="1" wp14:anchorId="26DAA598" wp14:editId="2D0F9069">
                <wp:simplePos x="0" y="0"/>
                <wp:positionH relativeFrom="column">
                  <wp:posOffset>2858135</wp:posOffset>
                </wp:positionH>
                <wp:positionV relativeFrom="paragraph">
                  <wp:posOffset>52705</wp:posOffset>
                </wp:positionV>
                <wp:extent cx="748030" cy="0"/>
                <wp:effectExtent l="0" t="4445" r="0" b="5080"/>
                <wp:wrapNone/>
                <wp:docPr id="2049715671" name="直接连接符 11"/>
                <wp:cNvGraphicFramePr/>
                <a:graphic xmlns:a="http://schemas.openxmlformats.org/drawingml/2006/main">
                  <a:graphicData uri="http://schemas.microsoft.com/office/word/2010/wordprocessingShape">
                    <wps:wsp>
                      <wps:cNvCnPr/>
                      <wps:spPr bwMode="auto">
                        <a:xfrm flipV="1">
                          <a:off x="0" y="0"/>
                          <a:ext cx="748030" cy="0"/>
                        </a:xfrm>
                        <a:prstGeom prst="line">
                          <a:avLst/>
                        </a:prstGeom>
                        <a:noFill/>
                        <a:ln w="3175">
                          <a:solidFill>
                            <a:srgbClr val="000000"/>
                          </a:solidFill>
                          <a:round/>
                        </a:ln>
                        <a:effectLst/>
                      </wps:spPr>
                      <wps:bodyPr/>
                    </wps:wsp>
                  </a:graphicData>
                </a:graphic>
              </wp:anchor>
            </w:drawing>
          </mc:Choice>
          <mc:Fallback xmlns:wpsCustomData="http://www.wps.cn/officeDocument/2013/wpsCustomData">
            <w:pict>
              <v:line id="直接连接符 11" o:spid="_x0000_s1026" o:spt="20" style="position:absolute;left:0pt;flip:y;margin-left:225.05pt;margin-top:4.15pt;height:0pt;width:58.9pt;z-index:251669504;mso-width-relative:page;mso-height-relative:page;" filled="f" stroked="t" coordsize="21600,21600" o:gfxdata="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X37TL9QAAAAHAQAADwAAAAAA&#10;AAABACAAAAAiAAAAZHJzL2Rvd25yZXYueG1sUEsBAhQAFAAAAAgAh07iQB683rbeAQAAmQMAAA4A&#10;AAAAAAAAAQAgAAAAIwEAAGRycy9lMm9Eb2MueG1sUEsFBgAAAAAGAAYAWQEAAHMFAAAAAA==&#10;">
                <v:fill on="f" focussize="0,0"/>
                <v:stroke weight="0.25pt" color="#000000" joinstyle="round"/>
                <v:imagedata o:title=""/>
                <o:lock v:ext="edit" aspectratio="f"/>
              </v:line>
            </w:pict>
          </mc:Fallback>
        </mc:AlternateContent>
      </w:r>
    </w:p>
    <w:p w14:paraId="1D5DC249" w14:textId="77777777" w:rsidR="00B643EF" w:rsidRDefault="00000000">
      <w:pPr>
        <w:pStyle w:val="afffff5"/>
        <w:spacing w:line="360" w:lineRule="auto"/>
        <w:ind w:firstLine="420"/>
      </w:pPr>
      <w:r>
        <w:rPr>
          <w:noProof/>
        </w:rPr>
        <mc:AlternateContent>
          <mc:Choice Requires="wps">
            <w:drawing>
              <wp:anchor distT="0" distB="0" distL="114300" distR="114300" simplePos="0" relativeHeight="251664384" behindDoc="0" locked="0" layoutInCell="1" allowOverlap="1" wp14:anchorId="4923DDF7" wp14:editId="00073410">
                <wp:simplePos x="0" y="0"/>
                <wp:positionH relativeFrom="column">
                  <wp:posOffset>2571115</wp:posOffset>
                </wp:positionH>
                <wp:positionV relativeFrom="paragraph">
                  <wp:posOffset>78740</wp:posOffset>
                </wp:positionV>
                <wp:extent cx="1009015" cy="1905"/>
                <wp:effectExtent l="0" t="0" r="0" b="0"/>
                <wp:wrapNone/>
                <wp:docPr id="6" name="直接连接符 25"/>
                <wp:cNvGraphicFramePr/>
                <a:graphic xmlns:a="http://schemas.openxmlformats.org/drawingml/2006/main">
                  <a:graphicData uri="http://schemas.microsoft.com/office/word/2010/wordprocessingShape">
                    <wps:wsp>
                      <wps:cNvCnPr/>
                      <wps:spPr bwMode="auto">
                        <a:xfrm flipV="1">
                          <a:off x="0" y="0"/>
                          <a:ext cx="1069975" cy="1905"/>
                        </a:xfrm>
                        <a:prstGeom prst="line">
                          <a:avLst/>
                        </a:prstGeom>
                        <a:noFill/>
                        <a:ln w="3175">
                          <a:solidFill>
                            <a:srgbClr val="000000"/>
                          </a:solidFill>
                          <a:round/>
                        </a:ln>
                        <a:effectLst/>
                      </wps:spPr>
                      <wps:bodyPr/>
                    </wps:wsp>
                  </a:graphicData>
                </a:graphic>
              </wp:anchor>
            </w:drawing>
          </mc:Choice>
          <mc:Fallback xmlns:wpsCustomData="http://www.wps.cn/officeDocument/2013/wpsCustomData">
            <w:pict>
              <v:line id="直接连接符 25" o:spid="_x0000_s1026" o:spt="20" style="position:absolute;left:0pt;flip:y;margin-left:202.45pt;margin-top:6.2pt;height:0.15pt;width:79.45pt;z-index:251664384;mso-width-relative:page;mso-height-relative:page;" filled="f" stroked="t" coordsize="21600,21600" o:gfxdata="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pZt/z1QAAAAkBAAAPAAAAAAAAAAEA&#10;IAAAACIAAABkcnMvZG93bnJldi54bWxQSwECFAAUAAAACACHTuJAxvnp6tkBAACUAwAADgAAAAAA&#10;AAABACAAAAAkAQAAZHJzL2Uyb0RvYy54bWxQSwUGAAAAAAYABgBZAQAAbwUAAAAA&#10;">
                <v:fill on="f" focussize="0,0"/>
                <v:stroke weight="0.25pt" color="#000000" joinstyle="round"/>
                <v:imagedata o:title=""/>
                <o:lock v:ext="edit" aspectratio="f"/>
              </v:line>
            </w:pict>
          </mc:Fallback>
        </mc:AlternateContent>
      </w:r>
      <w:r>
        <w:rPr>
          <w:rFonts w:hint="eastAsia"/>
        </w:rPr>
        <w:t xml:space="preserve"> </w:t>
      </w:r>
      <w:r>
        <w:t xml:space="preserve">         </w:t>
      </w:r>
      <w:r>
        <w:rPr>
          <w:rFonts w:hint="eastAsia"/>
        </w:rPr>
        <w:t xml:space="preserve">                                        第一特征代号(Z—自动)</w:t>
      </w:r>
    </w:p>
    <w:p w14:paraId="30F333E0" w14:textId="77777777" w:rsidR="00B643EF" w:rsidRDefault="00000000">
      <w:pPr>
        <w:pStyle w:val="afffff5"/>
        <w:spacing w:line="360" w:lineRule="auto"/>
        <w:ind w:firstLine="420"/>
      </w:pPr>
      <w:r>
        <w:rPr>
          <w:noProof/>
        </w:rPr>
        <mc:AlternateContent>
          <mc:Choice Requires="wps">
            <w:drawing>
              <wp:anchor distT="0" distB="0" distL="114300" distR="114300" simplePos="0" relativeHeight="251668480" behindDoc="0" locked="0" layoutInCell="1" allowOverlap="1" wp14:anchorId="2F64E96F" wp14:editId="4D5C13D4">
                <wp:simplePos x="0" y="0"/>
                <wp:positionH relativeFrom="column">
                  <wp:posOffset>2295525</wp:posOffset>
                </wp:positionH>
                <wp:positionV relativeFrom="paragraph">
                  <wp:posOffset>72390</wp:posOffset>
                </wp:positionV>
                <wp:extent cx="1284605" cy="0"/>
                <wp:effectExtent l="0" t="4445" r="0" b="5080"/>
                <wp:wrapNone/>
                <wp:docPr id="10" name="直接连接符 13"/>
                <wp:cNvGraphicFramePr/>
                <a:graphic xmlns:a="http://schemas.openxmlformats.org/drawingml/2006/main">
                  <a:graphicData uri="http://schemas.microsoft.com/office/word/2010/wordprocessingShape">
                    <wps:wsp>
                      <wps:cNvCnPr/>
                      <wps:spPr bwMode="auto">
                        <a:xfrm flipV="1">
                          <a:off x="0" y="0"/>
                          <a:ext cx="1284648" cy="172"/>
                        </a:xfrm>
                        <a:prstGeom prst="line">
                          <a:avLst/>
                        </a:prstGeom>
                        <a:noFill/>
                        <a:ln w="3175">
                          <a:solidFill>
                            <a:srgbClr val="000000"/>
                          </a:solidFill>
                          <a:round/>
                        </a:ln>
                        <a:effectLst/>
                      </wps:spPr>
                      <wps:bodyPr/>
                    </wps:wsp>
                  </a:graphicData>
                </a:graphic>
              </wp:anchor>
            </w:drawing>
          </mc:Choice>
          <mc:Fallback xmlns:wpsCustomData="http://www.wps.cn/officeDocument/2013/wpsCustomData">
            <w:pict>
              <v:line id="直接连接符 13" o:spid="_x0000_s1026" o:spt="20" style="position:absolute;left:0pt;flip:y;margin-left:180.75pt;margin-top:5.7pt;height:0pt;width:101.15pt;z-index:251668480;mso-width-relative:page;mso-height-relative:page;" filled="f" stroked="t" coordsize="21600,21600" o:gfxdata="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dXFbZ1AAAAAkBAAAPAAAAAAAAAAEA&#10;IAAAACIAAABkcnMvZG93bnJldi54bWxQSwECFAAUAAAACACHTuJAalgYftoBAACUAwAADgAAAAAA&#10;AAABACAAAAAjAQAAZHJzL2Uyb0RvYy54bWxQSwUGAAAAAAYABgBZAQAAbwUAAAAA&#10;">
                <v:fill on="f" focussize="0,0"/>
                <v:stroke weight="0.25pt" color="#000000" joinstyle="round"/>
                <v:imagedata o:title=""/>
                <o:lock v:ext="edit" aspectratio="f"/>
              </v:line>
            </w:pict>
          </mc:Fallback>
        </mc:AlternateContent>
      </w:r>
      <w:r>
        <w:rPr>
          <w:rFonts w:hint="eastAsia"/>
        </w:rPr>
        <w:t xml:space="preserve"> </w:t>
      </w:r>
      <w:r>
        <w:t xml:space="preserve">                                                 </w:t>
      </w:r>
      <w:r>
        <w:rPr>
          <w:rFonts w:hint="eastAsia"/>
        </w:rPr>
        <w:t>产品类型代号(</w:t>
      </w:r>
      <w:r>
        <w:t>Z</w:t>
      </w:r>
      <w:r>
        <w:rPr>
          <w:rFonts w:hint="eastAsia"/>
        </w:rPr>
        <w:t>—“装置”</w:t>
      </w:r>
      <w:r>
        <w:t>)</w:t>
      </w:r>
    </w:p>
    <w:p w14:paraId="7D19EB8B" w14:textId="7C55C033" w:rsidR="00B643EF" w:rsidRPr="002831A8" w:rsidRDefault="00DE2D67">
      <w:pPr>
        <w:pStyle w:val="ac"/>
      </w:pPr>
      <w:r w:rsidRPr="002831A8">
        <w:rPr>
          <w:rFonts w:hint="eastAsia"/>
        </w:rPr>
        <w:t>采用液驱形式</w:t>
      </w:r>
      <w:r>
        <w:rPr>
          <w:rFonts w:hint="eastAsia"/>
        </w:rPr>
        <w:t>\</w:t>
      </w:r>
      <w:r w:rsidR="00C6506C" w:rsidRPr="002831A8">
        <w:rPr>
          <w:rFonts w:hint="eastAsia"/>
        </w:rPr>
        <w:t>具备10个润滑输出点的润滑脂自动加注装置表示为</w:t>
      </w:r>
      <w:r w:rsidRPr="002831A8">
        <w:rPr>
          <w:rFonts w:hint="eastAsia"/>
        </w:rPr>
        <w:t>ZZR</w:t>
      </w:r>
      <w:r>
        <w:rPr>
          <w:rFonts w:hint="eastAsia"/>
        </w:rPr>
        <w:t>2</w:t>
      </w:r>
      <w:r w:rsidRPr="002831A8">
        <w:rPr>
          <w:rFonts w:hint="eastAsia"/>
        </w:rPr>
        <w:t>-</w:t>
      </w:r>
      <w:r>
        <w:rPr>
          <w:rFonts w:hint="eastAsia"/>
        </w:rPr>
        <w:t>10</w:t>
      </w:r>
      <w:r w:rsidR="00C6506C" w:rsidRPr="002831A8">
        <w:rPr>
          <w:rFonts w:hint="eastAsia"/>
        </w:rPr>
        <w:t>。</w:t>
      </w:r>
    </w:p>
    <w:p w14:paraId="666E2529" w14:textId="77777777" w:rsidR="00B643EF" w:rsidRDefault="00000000">
      <w:pPr>
        <w:pStyle w:val="affd"/>
        <w:spacing w:before="120" w:after="120"/>
      </w:pPr>
      <w:bookmarkStart w:id="55" w:name="_Toc233448010"/>
      <w:bookmarkStart w:id="56" w:name="_Toc233711441"/>
      <w:r>
        <w:rPr>
          <w:rFonts w:hint="eastAsia"/>
        </w:rPr>
        <w:t>组成</w:t>
      </w:r>
      <w:bookmarkEnd w:id="55"/>
      <w:bookmarkEnd w:id="56"/>
    </w:p>
    <w:p w14:paraId="2A9484DD" w14:textId="56505485" w:rsidR="00B643EF" w:rsidRDefault="00000000">
      <w:pPr>
        <w:pStyle w:val="afffff5"/>
        <w:ind w:firstLine="420"/>
      </w:pPr>
      <w:r w:rsidRPr="00B75BE1">
        <w:rPr>
          <w:rFonts w:hint="eastAsia"/>
        </w:rPr>
        <w:t>装置主要由控制器、电液控阀组、传感器、注脂泵、管路组成。</w:t>
      </w:r>
    </w:p>
    <w:p w14:paraId="1EB9EC80" w14:textId="77777777" w:rsidR="00B643EF" w:rsidRDefault="00000000">
      <w:pPr>
        <w:pStyle w:val="affd"/>
        <w:spacing w:before="120" w:after="120"/>
      </w:pPr>
      <w:bookmarkStart w:id="57" w:name="_Toc233448011"/>
      <w:bookmarkStart w:id="58" w:name="_Toc233711442"/>
      <w:r>
        <w:rPr>
          <w:rFonts w:hint="eastAsia"/>
        </w:rPr>
        <w:t>主要参数</w:t>
      </w:r>
      <w:bookmarkEnd w:id="57"/>
      <w:bookmarkEnd w:id="58"/>
    </w:p>
    <w:p w14:paraId="5DB2B8A6" w14:textId="77777777" w:rsidR="00B643EF" w:rsidRDefault="00000000">
      <w:pPr>
        <w:pStyle w:val="afffff5"/>
        <w:ind w:firstLine="420"/>
      </w:pPr>
      <w:r>
        <w:rPr>
          <w:rFonts w:hint="eastAsia"/>
        </w:rPr>
        <w:t>装置主要参数见表1。</w:t>
      </w:r>
    </w:p>
    <w:p w14:paraId="2C62A374" w14:textId="77777777" w:rsidR="00B643EF" w:rsidRDefault="00000000">
      <w:pPr>
        <w:pStyle w:val="aff2"/>
        <w:spacing w:before="120" w:after="120"/>
      </w:pPr>
      <w:r>
        <w:rPr>
          <w:rFonts w:hint="eastAsia"/>
        </w:rPr>
        <w:t>主要参数</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643EF" w:rsidRPr="00C6506C" w14:paraId="4FDCD824" w14:textId="77777777">
        <w:trPr>
          <w:tblHeader/>
          <w:jc w:val="center"/>
        </w:trPr>
        <w:tc>
          <w:tcPr>
            <w:tcW w:w="3110" w:type="dxa"/>
            <w:tcBorders>
              <w:top w:val="single" w:sz="8" w:space="0" w:color="auto"/>
              <w:bottom w:val="single" w:sz="8" w:space="0" w:color="auto"/>
            </w:tcBorders>
            <w:vAlign w:val="center"/>
          </w:tcPr>
          <w:p w14:paraId="5F25693D" w14:textId="20F1C10B" w:rsidR="00B643EF" w:rsidRPr="00C6506C" w:rsidRDefault="00C6506C">
            <w:pPr>
              <w:pStyle w:val="afffffffff9"/>
            </w:pPr>
            <w:r w:rsidRPr="00C6506C">
              <w:rPr>
                <w:rFonts w:hint="eastAsia"/>
              </w:rPr>
              <w:t>动力源</w:t>
            </w:r>
          </w:p>
        </w:tc>
        <w:tc>
          <w:tcPr>
            <w:tcW w:w="3112" w:type="dxa"/>
            <w:tcBorders>
              <w:top w:val="single" w:sz="8" w:space="0" w:color="auto"/>
              <w:bottom w:val="single" w:sz="8" w:space="0" w:color="auto"/>
            </w:tcBorders>
            <w:vAlign w:val="center"/>
          </w:tcPr>
          <w:p w14:paraId="394329AB" w14:textId="097CF760" w:rsidR="00B643EF" w:rsidRPr="00C6506C" w:rsidRDefault="00C6506C">
            <w:pPr>
              <w:pStyle w:val="afffffffff9"/>
            </w:pPr>
            <w:r w:rsidRPr="00C6506C">
              <w:rPr>
                <w:rFonts w:hint="eastAsia"/>
              </w:rPr>
              <w:t>主要参数</w:t>
            </w:r>
          </w:p>
        </w:tc>
        <w:tc>
          <w:tcPr>
            <w:tcW w:w="3112" w:type="dxa"/>
            <w:tcBorders>
              <w:top w:val="single" w:sz="8" w:space="0" w:color="auto"/>
              <w:bottom w:val="single" w:sz="8" w:space="0" w:color="auto"/>
            </w:tcBorders>
            <w:vAlign w:val="center"/>
          </w:tcPr>
          <w:p w14:paraId="60A25D29" w14:textId="77777777" w:rsidR="00B643EF" w:rsidRPr="00C6506C" w:rsidRDefault="00000000">
            <w:pPr>
              <w:pStyle w:val="afffffffff9"/>
            </w:pPr>
            <w:r w:rsidRPr="00C6506C">
              <w:rPr>
                <w:rFonts w:hint="eastAsia"/>
              </w:rPr>
              <w:t>润滑点数</w:t>
            </w:r>
          </w:p>
        </w:tc>
      </w:tr>
      <w:tr w:rsidR="00B643EF" w14:paraId="5CB22A90" w14:textId="77777777">
        <w:trPr>
          <w:jc w:val="center"/>
        </w:trPr>
        <w:tc>
          <w:tcPr>
            <w:tcW w:w="3110" w:type="dxa"/>
            <w:tcBorders>
              <w:top w:val="single" w:sz="8" w:space="0" w:color="auto"/>
            </w:tcBorders>
            <w:vAlign w:val="center"/>
          </w:tcPr>
          <w:p w14:paraId="665CCCA5" w14:textId="77777777" w:rsidR="00B643EF" w:rsidRPr="00C6506C" w:rsidRDefault="00000000">
            <w:pPr>
              <w:pStyle w:val="afffffffff9"/>
            </w:pPr>
            <w:r w:rsidRPr="00C6506C">
              <w:rPr>
                <w:rFonts w:hint="eastAsia"/>
              </w:rPr>
              <w:t>电驱电压</w:t>
            </w:r>
          </w:p>
          <w:p w14:paraId="1123C18B" w14:textId="176E3E26" w:rsidR="00B643EF" w:rsidRPr="00C6506C" w:rsidRDefault="00000000">
            <w:pPr>
              <w:pStyle w:val="afffffffff9"/>
            </w:pPr>
            <w:r w:rsidRPr="00C6506C">
              <w:rPr>
                <w:rFonts w:hint="eastAsia"/>
              </w:rPr>
              <w:t>V</w:t>
            </w:r>
          </w:p>
        </w:tc>
        <w:tc>
          <w:tcPr>
            <w:tcW w:w="3112" w:type="dxa"/>
            <w:tcBorders>
              <w:top w:val="single" w:sz="8" w:space="0" w:color="auto"/>
            </w:tcBorders>
            <w:vAlign w:val="center"/>
          </w:tcPr>
          <w:p w14:paraId="23C49EAE" w14:textId="1C2C46DF" w:rsidR="00B643EF" w:rsidRPr="00C6506C" w:rsidRDefault="00000000">
            <w:pPr>
              <w:pStyle w:val="afffffffff9"/>
            </w:pPr>
            <w:r w:rsidRPr="00C6506C">
              <w:rPr>
                <w:rFonts w:hint="eastAsia"/>
              </w:rPr>
              <w:t>95</w:t>
            </w:r>
            <w:r w:rsidR="00C6506C" w:rsidRPr="00C6506C">
              <w:rPr>
                <w:rFonts w:hint="eastAsia"/>
              </w:rPr>
              <w:t>～</w:t>
            </w:r>
            <w:r w:rsidRPr="00C6506C">
              <w:rPr>
                <w:rFonts w:hint="eastAsia"/>
              </w:rPr>
              <w:t>140</w:t>
            </w:r>
          </w:p>
        </w:tc>
        <w:tc>
          <w:tcPr>
            <w:tcW w:w="3112" w:type="dxa"/>
            <w:vMerge w:val="restart"/>
            <w:tcBorders>
              <w:top w:val="single" w:sz="8" w:space="0" w:color="auto"/>
            </w:tcBorders>
            <w:vAlign w:val="center"/>
          </w:tcPr>
          <w:p w14:paraId="490840FE" w14:textId="77777777" w:rsidR="00B643EF" w:rsidRDefault="00000000">
            <w:pPr>
              <w:pStyle w:val="afffffffff9"/>
            </w:pPr>
            <w:r w:rsidRPr="00C6506C">
              <w:rPr>
                <w:rFonts w:hint="eastAsia"/>
              </w:rPr>
              <w:t>02/04/06/08/10/12/</w:t>
            </w:r>
            <w:r w:rsidRPr="00C6506C">
              <w:t>……</w:t>
            </w:r>
          </w:p>
        </w:tc>
      </w:tr>
      <w:tr w:rsidR="00B643EF" w14:paraId="2E9F6797" w14:textId="77777777">
        <w:trPr>
          <w:jc w:val="center"/>
        </w:trPr>
        <w:tc>
          <w:tcPr>
            <w:tcW w:w="3110" w:type="dxa"/>
            <w:vAlign w:val="center"/>
          </w:tcPr>
          <w:p w14:paraId="7A26857C" w14:textId="77777777" w:rsidR="00B643EF" w:rsidRDefault="00000000">
            <w:pPr>
              <w:pStyle w:val="afffffffff9"/>
            </w:pPr>
            <w:r>
              <w:rPr>
                <w:rFonts w:hint="eastAsia"/>
              </w:rPr>
              <w:t>液驱</w:t>
            </w:r>
            <w:r w:rsidR="00C6506C">
              <w:rPr>
                <w:rFonts w:hint="eastAsia"/>
              </w:rPr>
              <w:t>压力</w:t>
            </w:r>
          </w:p>
          <w:p w14:paraId="3A17AB6F" w14:textId="7EC5DDD6" w:rsidR="00C6506C" w:rsidRDefault="00C6506C">
            <w:pPr>
              <w:pStyle w:val="afffffffff9"/>
            </w:pPr>
            <w:r>
              <w:rPr>
                <w:rFonts w:hint="eastAsia"/>
              </w:rPr>
              <w:t>MPa</w:t>
            </w:r>
          </w:p>
        </w:tc>
        <w:tc>
          <w:tcPr>
            <w:tcW w:w="3112" w:type="dxa"/>
            <w:vAlign w:val="center"/>
          </w:tcPr>
          <w:p w14:paraId="391881FD" w14:textId="53BDAE3E" w:rsidR="00B643EF" w:rsidRDefault="00000000">
            <w:pPr>
              <w:pStyle w:val="afffffffff9"/>
            </w:pPr>
            <w:r>
              <w:rPr>
                <w:rFonts w:hint="eastAsia"/>
              </w:rPr>
              <w:t>16</w:t>
            </w:r>
            <w:r w:rsidR="00C6506C">
              <w:rPr>
                <w:rFonts w:hint="eastAsia"/>
              </w:rPr>
              <w:t>～</w:t>
            </w:r>
            <w:r>
              <w:rPr>
                <w:rFonts w:hint="eastAsia"/>
              </w:rPr>
              <w:t>31.5</w:t>
            </w:r>
          </w:p>
        </w:tc>
        <w:tc>
          <w:tcPr>
            <w:tcW w:w="3112" w:type="dxa"/>
            <w:vMerge/>
            <w:vAlign w:val="center"/>
          </w:tcPr>
          <w:p w14:paraId="7C3F9761" w14:textId="77777777" w:rsidR="00B643EF" w:rsidRDefault="00B643EF">
            <w:pPr>
              <w:pStyle w:val="afffffffff9"/>
            </w:pPr>
          </w:p>
        </w:tc>
      </w:tr>
      <w:tr w:rsidR="00B643EF" w14:paraId="4A2E6BA7" w14:textId="77777777">
        <w:trPr>
          <w:jc w:val="center"/>
        </w:trPr>
        <w:tc>
          <w:tcPr>
            <w:tcW w:w="3110" w:type="dxa"/>
            <w:vAlign w:val="center"/>
          </w:tcPr>
          <w:p w14:paraId="7B561E44" w14:textId="77777777" w:rsidR="00B643EF" w:rsidRDefault="00000000">
            <w:pPr>
              <w:pStyle w:val="afffffffff9"/>
            </w:pPr>
            <w:r>
              <w:rPr>
                <w:rFonts w:hint="eastAsia"/>
              </w:rPr>
              <w:t>气驱</w:t>
            </w:r>
            <w:r w:rsidR="00C6506C">
              <w:rPr>
                <w:rFonts w:hint="eastAsia"/>
              </w:rPr>
              <w:t>压力</w:t>
            </w:r>
          </w:p>
          <w:p w14:paraId="3455CF5E" w14:textId="00D51402" w:rsidR="00C6506C" w:rsidRDefault="00C6506C">
            <w:pPr>
              <w:pStyle w:val="afffffffff9"/>
            </w:pPr>
            <w:r>
              <w:rPr>
                <w:rFonts w:hint="eastAsia"/>
              </w:rPr>
              <w:t>MPa</w:t>
            </w:r>
          </w:p>
        </w:tc>
        <w:tc>
          <w:tcPr>
            <w:tcW w:w="3112" w:type="dxa"/>
            <w:vAlign w:val="center"/>
          </w:tcPr>
          <w:p w14:paraId="5B0115E0" w14:textId="14E1A316" w:rsidR="00B643EF" w:rsidRDefault="00000000">
            <w:pPr>
              <w:pStyle w:val="afffffffff9"/>
            </w:pPr>
            <w:r>
              <w:rPr>
                <w:rFonts w:hint="eastAsia"/>
              </w:rPr>
              <w:t>0.2</w:t>
            </w:r>
            <w:r w:rsidR="00C6506C">
              <w:rPr>
                <w:rFonts w:hint="eastAsia"/>
              </w:rPr>
              <w:t>～</w:t>
            </w:r>
            <w:r>
              <w:rPr>
                <w:rFonts w:hint="eastAsia"/>
              </w:rPr>
              <w:t>0.8</w:t>
            </w:r>
          </w:p>
        </w:tc>
        <w:tc>
          <w:tcPr>
            <w:tcW w:w="3112" w:type="dxa"/>
            <w:vMerge/>
            <w:vAlign w:val="center"/>
          </w:tcPr>
          <w:p w14:paraId="53B10C37" w14:textId="77777777" w:rsidR="00B643EF" w:rsidRDefault="00B643EF">
            <w:pPr>
              <w:pStyle w:val="afffffffff9"/>
            </w:pPr>
          </w:p>
        </w:tc>
      </w:tr>
    </w:tbl>
    <w:p w14:paraId="71E4BF0E" w14:textId="77777777" w:rsidR="00B643EF" w:rsidRDefault="00000000">
      <w:pPr>
        <w:pStyle w:val="affc"/>
        <w:spacing w:before="240" w:after="240"/>
      </w:pPr>
      <w:bookmarkStart w:id="59" w:name="_Toc233711443"/>
      <w:bookmarkStart w:id="60" w:name="_Toc233448012"/>
      <w:r>
        <w:rPr>
          <w:rFonts w:hint="eastAsia"/>
        </w:rPr>
        <w:t>技术要求</w:t>
      </w:r>
      <w:bookmarkEnd w:id="59"/>
      <w:bookmarkEnd w:id="60"/>
    </w:p>
    <w:p w14:paraId="6F8270AC" w14:textId="77777777" w:rsidR="00B643EF" w:rsidRDefault="00000000">
      <w:pPr>
        <w:pStyle w:val="affd"/>
        <w:spacing w:before="120" w:after="120"/>
      </w:pPr>
      <w:bookmarkStart w:id="61" w:name="_Toc233711444"/>
      <w:bookmarkStart w:id="62" w:name="_Toc233448013"/>
      <w:r>
        <w:rPr>
          <w:rFonts w:hint="eastAsia"/>
        </w:rPr>
        <w:t>一般要求</w:t>
      </w:r>
      <w:bookmarkEnd w:id="61"/>
      <w:bookmarkEnd w:id="62"/>
    </w:p>
    <w:p w14:paraId="7A296899" w14:textId="77777777" w:rsidR="00B643EF" w:rsidRDefault="00000000">
      <w:pPr>
        <w:pStyle w:val="afffffffff1"/>
      </w:pPr>
      <w:r>
        <w:rPr>
          <w:rFonts w:hint="eastAsia"/>
        </w:rPr>
        <w:t>产品应符合本文件的规定，并按照经过规定程序批准的图样和技术文件制造。</w:t>
      </w:r>
    </w:p>
    <w:p w14:paraId="219EA800" w14:textId="77777777" w:rsidR="00B643EF" w:rsidRDefault="00000000">
      <w:pPr>
        <w:pStyle w:val="afffffffff1"/>
      </w:pPr>
      <w:r>
        <w:rPr>
          <w:rFonts w:hint="eastAsia"/>
        </w:rPr>
        <w:t>标准件、外购件应有合格证并按有关技术文件验收合格后方可组装。</w:t>
      </w:r>
    </w:p>
    <w:p w14:paraId="5E9FC990" w14:textId="77777777" w:rsidR="00B643EF" w:rsidRDefault="00000000">
      <w:pPr>
        <w:pStyle w:val="afffffffff1"/>
      </w:pPr>
      <w:r>
        <w:rPr>
          <w:rFonts w:hint="eastAsia"/>
        </w:rPr>
        <w:t>装置各部件之间的连接应安全可靠，紧固件应有防松措施。</w:t>
      </w:r>
    </w:p>
    <w:p w14:paraId="330470AE" w14:textId="77777777" w:rsidR="00B643EF" w:rsidRDefault="00000000">
      <w:pPr>
        <w:pStyle w:val="afffffffff1"/>
      </w:pPr>
      <w:r>
        <w:rPr>
          <w:rFonts w:hint="eastAsia"/>
        </w:rPr>
        <w:t>气驱、液驱装置应具有泄压功能。</w:t>
      </w:r>
    </w:p>
    <w:p w14:paraId="4C63951B" w14:textId="77777777" w:rsidR="00B643EF" w:rsidRDefault="00000000">
      <w:pPr>
        <w:pStyle w:val="affd"/>
        <w:spacing w:before="120" w:after="120"/>
      </w:pPr>
      <w:bookmarkStart w:id="63" w:name="_Toc233448014"/>
      <w:bookmarkStart w:id="64" w:name="_Toc233711445"/>
      <w:r>
        <w:rPr>
          <w:rFonts w:hint="eastAsia"/>
        </w:rPr>
        <w:t>环境条件</w:t>
      </w:r>
      <w:bookmarkEnd w:id="63"/>
      <w:bookmarkEnd w:id="64"/>
    </w:p>
    <w:p w14:paraId="235C1B1B" w14:textId="77777777" w:rsidR="00B643EF" w:rsidRPr="00C6506C" w:rsidRDefault="00000000">
      <w:pPr>
        <w:pStyle w:val="afffff5"/>
        <w:ind w:firstLine="420"/>
      </w:pPr>
      <w:r w:rsidRPr="00C6506C">
        <w:rPr>
          <w:rFonts w:hint="eastAsia"/>
        </w:rPr>
        <w:t>装置在下列环境条件下应能正常工作：</w:t>
      </w:r>
    </w:p>
    <w:p w14:paraId="1F889CAC" w14:textId="3DA54D9F" w:rsidR="00B643EF" w:rsidRPr="00706A63" w:rsidRDefault="00000000" w:rsidP="00C6506C">
      <w:pPr>
        <w:pStyle w:val="af5"/>
        <w:numPr>
          <w:ilvl w:val="0"/>
          <w:numId w:val="36"/>
        </w:numPr>
      </w:pPr>
      <w:r w:rsidRPr="00706A63">
        <w:rPr>
          <w:rFonts w:hint="eastAsia"/>
        </w:rPr>
        <w:t>环境温度：0</w:t>
      </w:r>
      <w:r w:rsidR="002831A8" w:rsidRPr="00706A63">
        <w:t> </w:t>
      </w:r>
      <w:r w:rsidRPr="00706A63">
        <w:rPr>
          <w:rFonts w:hint="eastAsia"/>
        </w:rPr>
        <w:t>℃～40</w:t>
      </w:r>
      <w:r w:rsidR="002831A8" w:rsidRPr="00706A63">
        <w:t> </w:t>
      </w:r>
      <w:r w:rsidRPr="00706A63">
        <w:rPr>
          <w:rFonts w:hint="eastAsia"/>
        </w:rPr>
        <w:t>℃；</w:t>
      </w:r>
    </w:p>
    <w:p w14:paraId="56EF3F5C" w14:textId="08924B94" w:rsidR="00B643EF" w:rsidRPr="00706A63" w:rsidRDefault="00000000" w:rsidP="00C6506C">
      <w:pPr>
        <w:pStyle w:val="af5"/>
        <w:numPr>
          <w:ilvl w:val="0"/>
          <w:numId w:val="36"/>
        </w:numPr>
      </w:pPr>
      <w:r w:rsidRPr="00706A63">
        <w:rPr>
          <w:rFonts w:hint="eastAsia"/>
        </w:rPr>
        <w:t>平均相对湿度：不大于95%（25</w:t>
      </w:r>
      <w:r w:rsidR="00DE2D67" w:rsidRPr="00706A63">
        <w:t> </w:t>
      </w:r>
      <w:r w:rsidRPr="00706A63">
        <w:rPr>
          <w:rFonts w:hint="eastAsia"/>
        </w:rPr>
        <w:t>℃时）；</w:t>
      </w:r>
    </w:p>
    <w:p w14:paraId="335E9433" w14:textId="0340BE71" w:rsidR="00B643EF" w:rsidRPr="00706A63" w:rsidRDefault="00000000" w:rsidP="00C6506C">
      <w:pPr>
        <w:pStyle w:val="af5"/>
        <w:numPr>
          <w:ilvl w:val="0"/>
          <w:numId w:val="36"/>
        </w:numPr>
      </w:pPr>
      <w:r w:rsidRPr="00706A63">
        <w:rPr>
          <w:rFonts w:hint="eastAsia"/>
        </w:rPr>
        <w:t>大气压力：80</w:t>
      </w:r>
      <w:r w:rsidR="00DE2D67" w:rsidRPr="00706A63">
        <w:t> </w:t>
      </w:r>
      <w:r w:rsidRPr="00706A63">
        <w:rPr>
          <w:rFonts w:hint="eastAsia"/>
        </w:rPr>
        <w:t>kPa～106</w:t>
      </w:r>
      <w:r w:rsidR="00DE2D67" w:rsidRPr="00706A63">
        <w:t> </w:t>
      </w:r>
      <w:r w:rsidRPr="00706A63">
        <w:rPr>
          <w:rFonts w:hint="eastAsia"/>
        </w:rPr>
        <w:t>kPa；</w:t>
      </w:r>
    </w:p>
    <w:p w14:paraId="4E6831F5" w14:textId="77777777" w:rsidR="00B643EF" w:rsidRPr="00706A63" w:rsidRDefault="00000000" w:rsidP="00C6506C">
      <w:pPr>
        <w:pStyle w:val="af5"/>
        <w:numPr>
          <w:ilvl w:val="0"/>
          <w:numId w:val="36"/>
        </w:numPr>
      </w:pPr>
      <w:r w:rsidRPr="00706A63">
        <w:rPr>
          <w:rFonts w:hint="eastAsia"/>
        </w:rPr>
        <w:t>无显著振动和冲击的场合；无直接滴水、淋水的场合；</w:t>
      </w:r>
    </w:p>
    <w:p w14:paraId="0E515E25" w14:textId="77777777" w:rsidR="00B643EF" w:rsidRPr="00706A63" w:rsidRDefault="00000000" w:rsidP="00C6506C">
      <w:pPr>
        <w:pStyle w:val="af5"/>
        <w:numPr>
          <w:ilvl w:val="0"/>
          <w:numId w:val="36"/>
        </w:numPr>
      </w:pPr>
      <w:r w:rsidRPr="00706A63">
        <w:rPr>
          <w:rFonts w:hint="eastAsia"/>
        </w:rPr>
        <w:t>煤矿井下有甲烷、煤尘爆炸性混合物，但无破坏绝缘的腐蚀性气体的场所。</w:t>
      </w:r>
    </w:p>
    <w:p w14:paraId="6295789F" w14:textId="77777777" w:rsidR="00B643EF" w:rsidRPr="00706A63" w:rsidRDefault="00000000">
      <w:pPr>
        <w:pStyle w:val="affd"/>
        <w:spacing w:before="120" w:after="120"/>
      </w:pPr>
      <w:bookmarkStart w:id="65" w:name="_Toc233448015"/>
      <w:bookmarkStart w:id="66" w:name="_Toc233711446"/>
      <w:r w:rsidRPr="00706A63">
        <w:rPr>
          <w:rFonts w:hint="eastAsia"/>
        </w:rPr>
        <w:t>主要技术要求</w:t>
      </w:r>
      <w:bookmarkEnd w:id="65"/>
      <w:bookmarkEnd w:id="66"/>
    </w:p>
    <w:p w14:paraId="1B415B08" w14:textId="77777777" w:rsidR="00B643EF" w:rsidRDefault="00000000">
      <w:pPr>
        <w:pStyle w:val="affe"/>
        <w:spacing w:before="120" w:after="120"/>
      </w:pPr>
      <w:bookmarkStart w:id="67" w:name="_Toc233448016"/>
      <w:r>
        <w:rPr>
          <w:rFonts w:hint="eastAsia"/>
        </w:rPr>
        <w:t>防爆要求</w:t>
      </w:r>
      <w:bookmarkEnd w:id="67"/>
    </w:p>
    <w:p w14:paraId="354E11A2" w14:textId="6ED8376F" w:rsidR="00B643EF" w:rsidRDefault="00000000">
      <w:pPr>
        <w:pStyle w:val="afffff5"/>
        <w:ind w:firstLine="420"/>
      </w:pPr>
      <w:bookmarkStart w:id="68" w:name="OLE_LINK3"/>
      <w:r w:rsidRPr="00DE2D67">
        <w:rPr>
          <w:rFonts w:hint="eastAsia"/>
        </w:rPr>
        <w:lastRenderedPageBreak/>
        <w:t>装置中有防爆要求的各零部件</w:t>
      </w:r>
      <w:bookmarkEnd w:id="68"/>
      <w:r w:rsidRPr="00DE2D67">
        <w:rPr>
          <w:rFonts w:hint="eastAsia"/>
        </w:rPr>
        <w:t>应符合GB/T</w:t>
      </w:r>
      <w:r w:rsidR="00DE2D67" w:rsidRPr="00DE2D67">
        <w:t> </w:t>
      </w:r>
      <w:r w:rsidRPr="00DE2D67">
        <w:rPr>
          <w:rFonts w:hint="eastAsia"/>
        </w:rPr>
        <w:t>3836.1～GB/T</w:t>
      </w:r>
      <w:r w:rsidR="00DE2D67" w:rsidRPr="00DE2D67">
        <w:t> </w:t>
      </w:r>
      <w:r w:rsidRPr="00DE2D67">
        <w:rPr>
          <w:rFonts w:hint="eastAsia"/>
        </w:rPr>
        <w:t>3836.4的相关规定，其图样及产品必须</w:t>
      </w:r>
      <w:r>
        <w:rPr>
          <w:rFonts w:hint="eastAsia"/>
        </w:rPr>
        <w:t>经过指定的检验单位检验，并取得“防爆合格证”及“矿用产品安全标志证书”，防爆合格证及矿用产品安全标志证均应在有效期内。</w:t>
      </w:r>
    </w:p>
    <w:p w14:paraId="0F073185" w14:textId="77777777" w:rsidR="00B643EF" w:rsidRDefault="00000000">
      <w:pPr>
        <w:pStyle w:val="affe"/>
        <w:spacing w:before="120" w:after="120"/>
      </w:pPr>
      <w:bookmarkStart w:id="69" w:name="_Toc233448017"/>
      <w:r>
        <w:rPr>
          <w:rFonts w:hint="eastAsia"/>
        </w:rPr>
        <w:t>基本功能</w:t>
      </w:r>
      <w:bookmarkEnd w:id="69"/>
    </w:p>
    <w:p w14:paraId="2203819A" w14:textId="77777777" w:rsidR="00B643EF" w:rsidRDefault="00000000">
      <w:pPr>
        <w:pStyle w:val="afffffffff0"/>
        <w:ind w:left="0"/>
        <w:rPr>
          <w:rFonts w:hAnsi="宋体" w:hint="eastAsia"/>
          <w:szCs w:val="21"/>
        </w:rPr>
      </w:pPr>
      <w:r>
        <w:rPr>
          <w:rFonts w:hAnsi="宋体" w:hint="eastAsia"/>
          <w:szCs w:val="21"/>
        </w:rPr>
        <w:t>装置应具备手动加注润滑脂的功能。</w:t>
      </w:r>
    </w:p>
    <w:p w14:paraId="7B8FB2F4" w14:textId="77777777" w:rsidR="00B643EF" w:rsidRDefault="00000000">
      <w:pPr>
        <w:pStyle w:val="afffffffff0"/>
        <w:ind w:left="0"/>
        <w:rPr>
          <w:rFonts w:hAnsi="宋体" w:hint="eastAsia"/>
          <w:szCs w:val="21"/>
        </w:rPr>
      </w:pPr>
      <w:r>
        <w:rPr>
          <w:rFonts w:hAnsi="宋体" w:hint="eastAsia"/>
          <w:szCs w:val="21"/>
        </w:rPr>
        <w:t>装置应具备根据程序设定自动加注润滑脂的功能；宜具备接受远程联锁信号控制功能。</w:t>
      </w:r>
    </w:p>
    <w:p w14:paraId="52D13BD1" w14:textId="77777777" w:rsidR="00B643EF" w:rsidRDefault="00000000">
      <w:pPr>
        <w:pStyle w:val="afffffffff0"/>
        <w:ind w:left="0"/>
        <w:rPr>
          <w:rFonts w:hAnsi="宋体" w:hint="eastAsia"/>
          <w:szCs w:val="21"/>
        </w:rPr>
      </w:pPr>
      <w:r>
        <w:rPr>
          <w:rFonts w:hAnsi="宋体" w:hint="eastAsia"/>
          <w:szCs w:val="21"/>
        </w:rPr>
        <w:t>装置应具备根据实际工况需求设置润滑周期和润滑时间的功能。</w:t>
      </w:r>
    </w:p>
    <w:p w14:paraId="3FF0A076" w14:textId="77777777" w:rsidR="00B643EF" w:rsidRDefault="00000000">
      <w:pPr>
        <w:pStyle w:val="afffffffff0"/>
        <w:ind w:left="0"/>
        <w:rPr>
          <w:rFonts w:hAnsi="宋体" w:hint="eastAsia"/>
          <w:szCs w:val="21"/>
        </w:rPr>
      </w:pPr>
      <w:r>
        <w:rPr>
          <w:rFonts w:hAnsi="宋体" w:hint="eastAsia"/>
          <w:szCs w:val="21"/>
        </w:rPr>
        <w:t>装置应具备实时显示各个润滑点的运行状态的功能，当任意润滑点出现堵塞、泄露故障时，应发出报警信号，并显示故障提示信息。</w:t>
      </w:r>
    </w:p>
    <w:p w14:paraId="0D48990D" w14:textId="77777777" w:rsidR="00B643EF" w:rsidRDefault="00000000">
      <w:pPr>
        <w:pStyle w:val="afffffffff0"/>
        <w:ind w:left="0"/>
        <w:rPr>
          <w:rFonts w:hAnsi="宋体" w:hint="eastAsia"/>
          <w:szCs w:val="21"/>
        </w:rPr>
      </w:pPr>
      <w:r>
        <w:rPr>
          <w:rFonts w:hAnsi="宋体" w:hint="eastAsia"/>
          <w:szCs w:val="21"/>
        </w:rPr>
        <w:t>装置应具备通讯功能。通讯接口宜采用RS485、以太网（电口或光口）中的</w:t>
      </w:r>
      <w:r w:rsidRPr="00DE2D67">
        <w:rPr>
          <w:rFonts w:hAnsi="宋体" w:hint="eastAsia"/>
          <w:szCs w:val="21"/>
        </w:rPr>
        <w:t>一种或几种；通信</w:t>
      </w:r>
      <w:r>
        <w:rPr>
          <w:rFonts w:hAnsi="宋体" w:hint="eastAsia"/>
          <w:szCs w:val="21"/>
        </w:rPr>
        <w:t>协议宜采用Modbus-RTU、Modbus-TCP中的一种或几种。</w:t>
      </w:r>
    </w:p>
    <w:p w14:paraId="35243475" w14:textId="77777777" w:rsidR="00B643EF" w:rsidRDefault="00000000">
      <w:pPr>
        <w:pStyle w:val="affd"/>
        <w:spacing w:before="120" w:after="120"/>
      </w:pPr>
      <w:bookmarkStart w:id="70" w:name="_Toc233373621"/>
      <w:bookmarkStart w:id="71" w:name="_Toc233711447"/>
      <w:bookmarkStart w:id="72" w:name="_Toc233448018"/>
      <w:r>
        <w:rPr>
          <w:rFonts w:hint="eastAsia"/>
        </w:rPr>
        <w:t>主要零部件技术要求</w:t>
      </w:r>
      <w:bookmarkEnd w:id="70"/>
      <w:bookmarkEnd w:id="71"/>
      <w:bookmarkEnd w:id="72"/>
    </w:p>
    <w:p w14:paraId="48FD30D7" w14:textId="77777777" w:rsidR="00B643EF" w:rsidRDefault="00000000">
      <w:pPr>
        <w:pStyle w:val="affe"/>
        <w:spacing w:before="120" w:after="120"/>
      </w:pPr>
      <w:bookmarkStart w:id="73" w:name="_Toc233448019"/>
      <w:r>
        <w:rPr>
          <w:rFonts w:hint="eastAsia"/>
        </w:rPr>
        <w:t>控制器</w:t>
      </w:r>
      <w:bookmarkEnd w:id="73"/>
    </w:p>
    <w:p w14:paraId="344774C2" w14:textId="4602E2F8" w:rsidR="00B643EF" w:rsidRDefault="00000000">
      <w:pPr>
        <w:pStyle w:val="afffffffff0"/>
        <w:ind w:left="0"/>
        <w:rPr>
          <w:rFonts w:hAnsi="宋体" w:hint="eastAsia"/>
          <w:szCs w:val="21"/>
        </w:rPr>
      </w:pPr>
      <w:r>
        <w:rPr>
          <w:rFonts w:hAnsi="宋体" w:hint="eastAsia"/>
          <w:szCs w:val="21"/>
        </w:rPr>
        <w:t>控制器应</w:t>
      </w:r>
      <w:bookmarkStart w:id="74" w:name="_Toc233448020"/>
      <w:r>
        <w:rPr>
          <w:rFonts w:hAnsi="宋体" w:hint="eastAsia"/>
          <w:szCs w:val="21"/>
        </w:rPr>
        <w:t>符合</w:t>
      </w:r>
      <w:r w:rsidR="00DE2D67" w:rsidRPr="00DE2D67">
        <w:rPr>
          <w:rFonts w:hint="eastAsia"/>
        </w:rPr>
        <w:t>GB/T</w:t>
      </w:r>
      <w:r w:rsidR="00DE2D67" w:rsidRPr="00DE2D67">
        <w:t> </w:t>
      </w:r>
      <w:r w:rsidR="00DE2D67" w:rsidRPr="00DE2D67">
        <w:rPr>
          <w:rFonts w:hint="eastAsia"/>
        </w:rPr>
        <w:t>3836.1～GB/T</w:t>
      </w:r>
      <w:r w:rsidR="00DE2D67" w:rsidRPr="00DE2D67">
        <w:t> </w:t>
      </w:r>
      <w:r w:rsidR="00DE2D67" w:rsidRPr="00DE2D67">
        <w:rPr>
          <w:rFonts w:hint="eastAsia"/>
        </w:rPr>
        <w:t>3836.4</w:t>
      </w:r>
      <w:r>
        <w:rPr>
          <w:rFonts w:hAnsi="宋体" w:hint="eastAsia"/>
          <w:szCs w:val="21"/>
        </w:rPr>
        <w:t>及各自产品标准的规定。</w:t>
      </w:r>
    </w:p>
    <w:p w14:paraId="34570959" w14:textId="77777777" w:rsidR="00B643EF" w:rsidRDefault="00000000">
      <w:pPr>
        <w:pStyle w:val="afffffffff0"/>
        <w:ind w:left="0"/>
        <w:rPr>
          <w:rFonts w:hAnsi="宋体" w:hint="eastAsia"/>
          <w:szCs w:val="21"/>
        </w:rPr>
      </w:pPr>
      <w:r>
        <w:rPr>
          <w:rFonts w:hAnsi="宋体" w:hint="eastAsia"/>
          <w:szCs w:val="21"/>
        </w:rPr>
        <w:t>控制器应配置参数设定、启动、停止及操作方式切换等功能按键（或按钮）。</w:t>
      </w:r>
    </w:p>
    <w:p w14:paraId="0A0E7121" w14:textId="77777777" w:rsidR="00B643EF" w:rsidRDefault="00000000">
      <w:pPr>
        <w:pStyle w:val="afffffffff0"/>
        <w:ind w:left="0"/>
        <w:rPr>
          <w:rFonts w:hAnsi="宋体" w:hint="eastAsia"/>
          <w:szCs w:val="21"/>
        </w:rPr>
      </w:pPr>
      <w:r>
        <w:rPr>
          <w:rFonts w:hAnsi="宋体" w:hint="eastAsia"/>
          <w:szCs w:val="21"/>
        </w:rPr>
        <w:t>控制器应配置显示单元。</w:t>
      </w:r>
    </w:p>
    <w:p w14:paraId="6716B1A3" w14:textId="77777777" w:rsidR="00B643EF" w:rsidRDefault="00000000">
      <w:pPr>
        <w:pStyle w:val="afffffffff0"/>
        <w:ind w:left="0"/>
        <w:rPr>
          <w:rFonts w:hAnsi="宋体" w:hint="eastAsia"/>
          <w:szCs w:val="21"/>
        </w:rPr>
      </w:pPr>
      <w:r>
        <w:rPr>
          <w:rFonts w:hAnsi="宋体" w:hint="eastAsia"/>
          <w:szCs w:val="21"/>
        </w:rPr>
        <w:t>控制器应配置通讯接口。</w:t>
      </w:r>
    </w:p>
    <w:p w14:paraId="6CA9B253" w14:textId="77777777" w:rsidR="00B643EF" w:rsidRDefault="00000000">
      <w:pPr>
        <w:pStyle w:val="affe"/>
        <w:spacing w:before="120" w:after="120"/>
      </w:pPr>
      <w:r>
        <w:rPr>
          <w:rFonts w:hint="eastAsia"/>
        </w:rPr>
        <w:t>电液控阀组</w:t>
      </w:r>
      <w:bookmarkEnd w:id="74"/>
    </w:p>
    <w:p w14:paraId="452AFA83" w14:textId="6BDF0499" w:rsidR="00B643EF" w:rsidRDefault="00000000">
      <w:pPr>
        <w:pStyle w:val="afffff5"/>
        <w:ind w:firstLine="420"/>
      </w:pPr>
      <w:r w:rsidRPr="00DE2D67">
        <w:rPr>
          <w:rFonts w:hint="eastAsia"/>
        </w:rPr>
        <w:t>电液控阀组应符合</w:t>
      </w:r>
      <w:r w:rsidR="00DE2D67" w:rsidRPr="00DE2D67">
        <w:rPr>
          <w:rFonts w:hint="eastAsia"/>
        </w:rPr>
        <w:t>GB/T</w:t>
      </w:r>
      <w:r w:rsidR="00DE2D67" w:rsidRPr="00DE2D67">
        <w:t> </w:t>
      </w:r>
      <w:r w:rsidR="00DE2D67" w:rsidRPr="00DE2D67">
        <w:rPr>
          <w:rFonts w:hint="eastAsia"/>
        </w:rPr>
        <w:t>3836.1～GB/T</w:t>
      </w:r>
      <w:r w:rsidR="00DE2D67" w:rsidRPr="00DE2D67">
        <w:t> </w:t>
      </w:r>
      <w:r w:rsidR="00DE2D67" w:rsidRPr="00DE2D67">
        <w:rPr>
          <w:rFonts w:hint="eastAsia"/>
        </w:rPr>
        <w:t>3836.4</w:t>
      </w:r>
      <w:r w:rsidRPr="00DE2D67">
        <w:rPr>
          <w:rFonts w:hint="eastAsia"/>
          <w:lang w:val="fr-FR"/>
        </w:rPr>
        <w:t>、</w:t>
      </w:r>
      <w:r w:rsidRPr="00DE2D67">
        <w:t>GB</w:t>
      </w:r>
      <w:r w:rsidRPr="00DE2D67">
        <w:rPr>
          <w:rFonts w:hint="eastAsia"/>
        </w:rPr>
        <w:t>/T</w:t>
      </w:r>
      <w:r w:rsidR="00DE2D67" w:rsidRPr="00DE2D67">
        <w:t> </w:t>
      </w:r>
      <w:r w:rsidRPr="00DE2D67">
        <w:t>25974.3</w:t>
      </w:r>
      <w:r w:rsidRPr="00DE2D67">
        <w:rPr>
          <w:rFonts w:hint="eastAsia"/>
          <w:lang w:val="fr-FR"/>
        </w:rPr>
        <w:t>及各自产品标准</w:t>
      </w:r>
      <w:r w:rsidRPr="00DE2D67">
        <w:rPr>
          <w:rFonts w:hint="eastAsia"/>
        </w:rPr>
        <w:t>的规定。</w:t>
      </w:r>
    </w:p>
    <w:p w14:paraId="1CD93DD9" w14:textId="77777777" w:rsidR="00B643EF" w:rsidRDefault="00000000">
      <w:pPr>
        <w:pStyle w:val="affe"/>
        <w:spacing w:before="120" w:after="120"/>
      </w:pPr>
      <w:r>
        <w:rPr>
          <w:rFonts w:hint="eastAsia"/>
        </w:rPr>
        <w:t>传感器</w:t>
      </w:r>
    </w:p>
    <w:p w14:paraId="55266188" w14:textId="783C6206" w:rsidR="00B643EF" w:rsidRDefault="00000000">
      <w:pPr>
        <w:pStyle w:val="afffff5"/>
        <w:ind w:firstLine="420"/>
      </w:pPr>
      <w:r>
        <w:rPr>
          <w:rFonts w:hint="eastAsia"/>
        </w:rPr>
        <w:t>传感器应符合</w:t>
      </w:r>
      <w:r w:rsidR="00DE2D67" w:rsidRPr="00DE2D67">
        <w:rPr>
          <w:rFonts w:hint="eastAsia"/>
        </w:rPr>
        <w:t>GB/T</w:t>
      </w:r>
      <w:r w:rsidR="00DE2D67" w:rsidRPr="00DE2D67">
        <w:t> </w:t>
      </w:r>
      <w:r w:rsidR="00DE2D67" w:rsidRPr="00DE2D67">
        <w:rPr>
          <w:rFonts w:hint="eastAsia"/>
        </w:rPr>
        <w:t>3836.1～GB/T</w:t>
      </w:r>
      <w:r w:rsidR="00DE2D67" w:rsidRPr="00DE2D67">
        <w:t> </w:t>
      </w:r>
      <w:r w:rsidR="00DE2D67" w:rsidRPr="00DE2D67">
        <w:rPr>
          <w:rFonts w:hint="eastAsia"/>
        </w:rPr>
        <w:t>3836.4</w:t>
      </w:r>
      <w:r>
        <w:rPr>
          <w:rFonts w:hint="eastAsia"/>
          <w:lang w:val="fr-FR"/>
        </w:rPr>
        <w:t>及各自产品标准</w:t>
      </w:r>
      <w:r>
        <w:rPr>
          <w:rFonts w:hint="eastAsia"/>
        </w:rPr>
        <w:t>的规定。</w:t>
      </w:r>
    </w:p>
    <w:p w14:paraId="686F45E8" w14:textId="72125FA8" w:rsidR="00B75BE1" w:rsidRPr="00DE2D67" w:rsidRDefault="00B75BE1" w:rsidP="00B75BE1">
      <w:pPr>
        <w:pStyle w:val="affe"/>
        <w:spacing w:before="120" w:after="120"/>
      </w:pPr>
      <w:r w:rsidRPr="00DE2D67">
        <w:rPr>
          <w:rFonts w:hint="eastAsia"/>
        </w:rPr>
        <w:t>管路与接头附件</w:t>
      </w:r>
    </w:p>
    <w:p w14:paraId="0FD9B5B8" w14:textId="1CD34C26" w:rsidR="00B75BE1" w:rsidRPr="00DE2D67" w:rsidRDefault="00B75BE1" w:rsidP="00B75BE1">
      <w:pPr>
        <w:pStyle w:val="afffff5"/>
        <w:ind w:firstLine="420"/>
      </w:pPr>
      <w:r w:rsidRPr="00DE2D67">
        <w:rPr>
          <w:rFonts w:hint="eastAsia"/>
        </w:rPr>
        <w:t>装置用管路应符合</w:t>
      </w:r>
      <w:r w:rsidRPr="00DE2D67">
        <w:t>GB</w:t>
      </w:r>
      <w:r w:rsidRPr="00DE2D67">
        <w:rPr>
          <w:rFonts w:hint="eastAsia"/>
        </w:rPr>
        <w:t>/T</w:t>
      </w:r>
      <w:r w:rsidR="00DE2D67" w:rsidRPr="00DE2D67">
        <w:t> </w:t>
      </w:r>
      <w:r w:rsidRPr="00DE2D67">
        <w:rPr>
          <w:rFonts w:hint="eastAsia"/>
        </w:rPr>
        <w:t>3683的规定，U形销式快速接头及附件应符合MT/T</w:t>
      </w:r>
      <w:r w:rsidR="00DE2D67" w:rsidRPr="00DE2D67">
        <w:t> </w:t>
      </w:r>
      <w:r w:rsidRPr="00DE2D67">
        <w:rPr>
          <w:rFonts w:hint="eastAsia"/>
        </w:rPr>
        <w:t>986的规定。</w:t>
      </w:r>
    </w:p>
    <w:p w14:paraId="3C7884FC" w14:textId="77777777" w:rsidR="00B643EF" w:rsidRDefault="00000000">
      <w:pPr>
        <w:pStyle w:val="affd"/>
        <w:spacing w:before="120" w:after="120"/>
      </w:pPr>
      <w:bookmarkStart w:id="75" w:name="_Toc233711448"/>
      <w:bookmarkStart w:id="76" w:name="_Toc233373622"/>
      <w:r>
        <w:rPr>
          <w:rFonts w:hint="eastAsia"/>
        </w:rPr>
        <w:t>外观质量</w:t>
      </w:r>
      <w:bookmarkEnd w:id="75"/>
      <w:bookmarkEnd w:id="76"/>
    </w:p>
    <w:p w14:paraId="76928492" w14:textId="77777777" w:rsidR="00B643EF" w:rsidRDefault="00000000">
      <w:pPr>
        <w:pStyle w:val="afffffffff1"/>
      </w:pPr>
      <w:r>
        <w:rPr>
          <w:rFonts w:hint="eastAsia"/>
        </w:rPr>
        <w:t>装置各部件应按图样规定的位置安装、连接可靠。</w:t>
      </w:r>
    </w:p>
    <w:p w14:paraId="6DF4CAC0" w14:textId="77777777" w:rsidR="00B643EF" w:rsidRDefault="00000000">
      <w:pPr>
        <w:pStyle w:val="afffffffff1"/>
      </w:pPr>
      <w:r>
        <w:rPr>
          <w:rFonts w:hint="eastAsia"/>
        </w:rPr>
        <w:t>在图纸规定的位置安装表示装置各种功能、动作的操作指示标牌，所有标志应清晰端正、安装牢固。</w:t>
      </w:r>
    </w:p>
    <w:p w14:paraId="63130F60" w14:textId="77777777" w:rsidR="00B643EF" w:rsidRDefault="00000000">
      <w:pPr>
        <w:pStyle w:val="affd"/>
        <w:spacing w:before="120" w:after="120"/>
      </w:pPr>
      <w:bookmarkStart w:id="77" w:name="_Toc233373623"/>
      <w:bookmarkStart w:id="78" w:name="_Toc233711449"/>
      <w:r>
        <w:rPr>
          <w:rFonts w:hint="eastAsia"/>
        </w:rPr>
        <w:t>尺寸</w:t>
      </w:r>
      <w:bookmarkEnd w:id="77"/>
      <w:r>
        <w:rPr>
          <w:rFonts w:hint="eastAsia"/>
        </w:rPr>
        <w:t>要求</w:t>
      </w:r>
      <w:bookmarkEnd w:id="78"/>
    </w:p>
    <w:p w14:paraId="6D41B7CE" w14:textId="77777777" w:rsidR="00B643EF" w:rsidRDefault="00000000">
      <w:pPr>
        <w:pStyle w:val="afffffffff1"/>
      </w:pPr>
      <w:r>
        <w:rPr>
          <w:rFonts w:hint="eastAsia"/>
        </w:rPr>
        <w:t>控制器、传感器接口尺寸应符合装置总装配图的相关要求。</w:t>
      </w:r>
    </w:p>
    <w:p w14:paraId="0D354330" w14:textId="77777777" w:rsidR="00B643EF" w:rsidRDefault="00000000">
      <w:pPr>
        <w:pStyle w:val="afffffffff1"/>
      </w:pPr>
      <w:r>
        <w:rPr>
          <w:rFonts w:hint="eastAsia"/>
        </w:rPr>
        <w:t>电液控阀组主进液口、主回液口、工作液口的接口尺寸应符合装置总装配图的相关要求。</w:t>
      </w:r>
    </w:p>
    <w:p w14:paraId="4F5F4AE6" w14:textId="77777777" w:rsidR="00B643EF" w:rsidRDefault="00000000">
      <w:pPr>
        <w:pStyle w:val="afffffffff1"/>
      </w:pPr>
      <w:r>
        <w:rPr>
          <w:rFonts w:hint="eastAsia"/>
        </w:rPr>
        <w:t>管路、信号电缆的长度及接口尺寸应符合装置总装配图的相关要求。</w:t>
      </w:r>
    </w:p>
    <w:p w14:paraId="15C937D1" w14:textId="77777777" w:rsidR="00B643EF" w:rsidRDefault="00000000">
      <w:pPr>
        <w:pStyle w:val="affd"/>
        <w:spacing w:before="120" w:after="120"/>
      </w:pPr>
      <w:bookmarkStart w:id="79" w:name="_Toc233711450"/>
      <w:r>
        <w:rPr>
          <w:rFonts w:hint="eastAsia"/>
        </w:rPr>
        <w:t>操作方式</w:t>
      </w:r>
      <w:bookmarkEnd w:id="79"/>
    </w:p>
    <w:p w14:paraId="636F13BB" w14:textId="77777777" w:rsidR="00B643EF" w:rsidRDefault="00000000">
      <w:pPr>
        <w:pStyle w:val="afffffffff1"/>
      </w:pPr>
      <w:r>
        <w:rPr>
          <w:rFonts w:hint="eastAsia"/>
        </w:rPr>
        <w:t>装置应具备手动操作及自动操作两种操作方式。</w:t>
      </w:r>
    </w:p>
    <w:p w14:paraId="3754DFB9" w14:textId="77777777" w:rsidR="00B643EF" w:rsidRDefault="00000000">
      <w:pPr>
        <w:pStyle w:val="afffffffff1"/>
      </w:pPr>
      <w:r>
        <w:rPr>
          <w:rFonts w:hint="eastAsia"/>
        </w:rPr>
        <w:t>操作方式切换：按下对应的按键（或按钮），可将对应的操作方式设置为有效。</w:t>
      </w:r>
    </w:p>
    <w:p w14:paraId="4E17A089" w14:textId="77777777" w:rsidR="00B643EF" w:rsidRDefault="00000000">
      <w:pPr>
        <w:pStyle w:val="afffffffff1"/>
      </w:pPr>
      <w:r>
        <w:rPr>
          <w:rFonts w:hint="eastAsia"/>
        </w:rPr>
        <w:t>手动操作：在手动操作方式下，按下启动按键（或按钮）开始润滑脂加注过程，按下停止按键（或按钮）结束润滑脂加注过程。</w:t>
      </w:r>
    </w:p>
    <w:p w14:paraId="7B7689EC" w14:textId="1B1AEB60" w:rsidR="00B643EF" w:rsidRDefault="00000000">
      <w:pPr>
        <w:pStyle w:val="afffffffff1"/>
      </w:pPr>
      <w:r>
        <w:rPr>
          <w:rFonts w:hint="eastAsia"/>
        </w:rPr>
        <w:t>自动</w:t>
      </w:r>
      <w:r w:rsidR="00B104B8">
        <w:rPr>
          <w:rFonts w:hint="eastAsia"/>
        </w:rPr>
        <w:t>操作</w:t>
      </w:r>
      <w:r>
        <w:rPr>
          <w:rFonts w:hint="eastAsia"/>
        </w:rPr>
        <w:t>：在自动操作方式下，按下启动按键（或按钮）后，装置按照预先设定的润滑时间和润滑周期自动完成润滑脂的加注。</w:t>
      </w:r>
    </w:p>
    <w:p w14:paraId="0D9620FE" w14:textId="77777777" w:rsidR="00B643EF" w:rsidRDefault="00000000">
      <w:pPr>
        <w:pStyle w:val="affd"/>
        <w:spacing w:before="120" w:after="120"/>
      </w:pPr>
      <w:bookmarkStart w:id="80" w:name="_Toc233711451"/>
      <w:r>
        <w:rPr>
          <w:rFonts w:hint="eastAsia"/>
        </w:rPr>
        <w:t>人机交互</w:t>
      </w:r>
      <w:bookmarkEnd w:id="80"/>
    </w:p>
    <w:p w14:paraId="537C664C" w14:textId="77777777" w:rsidR="00B643EF" w:rsidRDefault="00000000">
      <w:pPr>
        <w:pStyle w:val="afffffffff1"/>
      </w:pPr>
      <w:r>
        <w:rPr>
          <w:rFonts w:hint="eastAsia"/>
        </w:rPr>
        <w:t>装置显示内容应包括但不限于操作方式、润滑时间、润滑周期、润滑脂油位、工作压力等数值及报警信息。</w:t>
      </w:r>
    </w:p>
    <w:p w14:paraId="666D4A06" w14:textId="77777777" w:rsidR="00B643EF" w:rsidRDefault="00000000">
      <w:pPr>
        <w:pStyle w:val="afffffffff1"/>
      </w:pPr>
      <w:r>
        <w:rPr>
          <w:rFonts w:hint="eastAsia"/>
        </w:rPr>
        <w:lastRenderedPageBreak/>
        <w:t>装置应通过按键（或按钮）进行润滑时间、润滑周期等参数的设置并完成保存。</w:t>
      </w:r>
    </w:p>
    <w:p w14:paraId="09BDAEE9" w14:textId="77777777" w:rsidR="00B643EF" w:rsidRDefault="00000000">
      <w:pPr>
        <w:pStyle w:val="affc"/>
        <w:spacing w:before="240" w:after="240"/>
      </w:pPr>
      <w:bookmarkStart w:id="81" w:name="_Toc233711452"/>
      <w:r>
        <w:rPr>
          <w:rFonts w:hint="eastAsia"/>
        </w:rPr>
        <w:t>试验方法</w:t>
      </w:r>
      <w:bookmarkEnd w:id="81"/>
    </w:p>
    <w:p w14:paraId="4CEBD53E" w14:textId="77777777" w:rsidR="00B643EF" w:rsidRDefault="00000000">
      <w:pPr>
        <w:pStyle w:val="affd"/>
        <w:spacing w:before="120" w:after="120"/>
      </w:pPr>
      <w:bookmarkStart w:id="82" w:name="_Toc233711453"/>
      <w:r>
        <w:rPr>
          <w:rFonts w:hint="eastAsia"/>
        </w:rPr>
        <w:t>试验环境条件</w:t>
      </w:r>
      <w:bookmarkEnd w:id="82"/>
    </w:p>
    <w:p w14:paraId="0E6098FF" w14:textId="77777777" w:rsidR="00B643EF" w:rsidRPr="00706A63" w:rsidRDefault="00000000">
      <w:pPr>
        <w:adjustRightInd/>
        <w:spacing w:line="240" w:lineRule="auto"/>
        <w:ind w:firstLineChars="200" w:firstLine="420"/>
        <w:rPr>
          <w:rFonts w:ascii="宋体" w:hAnsi="宋体" w:hint="eastAsia"/>
        </w:rPr>
      </w:pPr>
      <w:r w:rsidRPr="00706A63">
        <w:rPr>
          <w:rFonts w:ascii="宋体" w:hAnsi="宋体" w:hint="eastAsia"/>
        </w:rPr>
        <w:t>除环境试验或有关标准另有规定外，试验应在下列环境条件下进行：</w:t>
      </w:r>
    </w:p>
    <w:p w14:paraId="2ADA3093" w14:textId="415D7AAD" w:rsidR="00B643EF" w:rsidRPr="00706A63" w:rsidRDefault="00000000" w:rsidP="00DE2D67">
      <w:pPr>
        <w:pStyle w:val="af5"/>
        <w:numPr>
          <w:ilvl w:val="0"/>
          <w:numId w:val="38"/>
        </w:numPr>
        <w:rPr>
          <w:color w:val="212121"/>
        </w:rPr>
      </w:pPr>
      <w:r w:rsidRPr="00706A63">
        <w:rPr>
          <w:rFonts w:hint="eastAsia"/>
          <w:color w:val="212121"/>
        </w:rPr>
        <w:t>温度：0</w:t>
      </w:r>
      <w:r w:rsidR="00DE2D67" w:rsidRPr="00706A63">
        <w:t> </w:t>
      </w:r>
      <w:r w:rsidRPr="00706A63">
        <w:rPr>
          <w:rFonts w:hint="eastAsia"/>
          <w:color w:val="212121"/>
        </w:rPr>
        <w:t>℃～40</w:t>
      </w:r>
      <w:r w:rsidR="00DE2D67" w:rsidRPr="00706A63">
        <w:t> </w:t>
      </w:r>
      <w:r w:rsidRPr="00706A63">
        <w:rPr>
          <w:rFonts w:hint="eastAsia"/>
          <w:color w:val="212121"/>
        </w:rPr>
        <w:t>℃；</w:t>
      </w:r>
    </w:p>
    <w:p w14:paraId="0F864B40" w14:textId="4069C9E0" w:rsidR="00B643EF" w:rsidRPr="00706A63" w:rsidRDefault="00000000" w:rsidP="00DE2D67">
      <w:pPr>
        <w:pStyle w:val="af5"/>
        <w:numPr>
          <w:ilvl w:val="0"/>
          <w:numId w:val="38"/>
        </w:numPr>
        <w:rPr>
          <w:color w:val="212121"/>
        </w:rPr>
      </w:pPr>
      <w:r w:rsidRPr="00706A63">
        <w:rPr>
          <w:rFonts w:hint="eastAsia"/>
          <w:color w:val="212121"/>
        </w:rPr>
        <w:t>相对湿度：</w:t>
      </w:r>
      <w:r w:rsidRPr="00706A63">
        <w:rPr>
          <w:color w:val="212121"/>
        </w:rPr>
        <w:t>4</w:t>
      </w:r>
      <w:r w:rsidRPr="00706A63">
        <w:rPr>
          <w:rFonts w:hint="eastAsia"/>
          <w:color w:val="212121"/>
        </w:rPr>
        <w:t>5%</w:t>
      </w:r>
      <w:bookmarkStart w:id="83" w:name="OLE_LINK2"/>
      <w:r w:rsidRPr="00706A63">
        <w:rPr>
          <w:rFonts w:hint="eastAsia"/>
          <w:color w:val="212121"/>
        </w:rPr>
        <w:t>～</w:t>
      </w:r>
      <w:bookmarkEnd w:id="83"/>
      <w:r w:rsidRPr="00706A63">
        <w:rPr>
          <w:color w:val="212121"/>
        </w:rPr>
        <w:t>75</w:t>
      </w:r>
      <w:r w:rsidRPr="00706A63">
        <w:rPr>
          <w:rFonts w:hint="eastAsia"/>
          <w:color w:val="212121"/>
        </w:rPr>
        <w:t>%；</w:t>
      </w:r>
      <w:r w:rsidRPr="00706A63">
        <w:rPr>
          <w:color w:val="212121"/>
        </w:rPr>
        <w:t xml:space="preserve"> </w:t>
      </w:r>
    </w:p>
    <w:p w14:paraId="2E01938B" w14:textId="35DE8176" w:rsidR="00B643EF" w:rsidRPr="00706A63" w:rsidRDefault="00000000" w:rsidP="00DE2D67">
      <w:pPr>
        <w:pStyle w:val="af5"/>
        <w:numPr>
          <w:ilvl w:val="0"/>
          <w:numId w:val="38"/>
        </w:numPr>
        <w:rPr>
          <w:color w:val="212121"/>
        </w:rPr>
      </w:pPr>
      <w:r w:rsidRPr="00706A63">
        <w:rPr>
          <w:rFonts w:hint="eastAsia"/>
          <w:color w:val="212121"/>
        </w:rPr>
        <w:t>大气压力：86</w:t>
      </w:r>
      <w:r w:rsidR="00DE2D67" w:rsidRPr="00706A63">
        <w:t> </w:t>
      </w:r>
      <w:r w:rsidRPr="00706A63">
        <w:rPr>
          <w:color w:val="212121"/>
        </w:rPr>
        <w:t>k</w:t>
      </w:r>
      <w:r w:rsidRPr="00706A63">
        <w:rPr>
          <w:rFonts w:hint="eastAsia"/>
          <w:color w:val="212121"/>
        </w:rPr>
        <w:t>Pa～106</w:t>
      </w:r>
      <w:r w:rsidR="00DE2D67" w:rsidRPr="00706A63">
        <w:t> </w:t>
      </w:r>
      <w:r w:rsidRPr="00706A63">
        <w:rPr>
          <w:color w:val="212121"/>
        </w:rPr>
        <w:t>kP</w:t>
      </w:r>
      <w:r w:rsidRPr="00706A63">
        <w:rPr>
          <w:rFonts w:hint="eastAsia"/>
          <w:color w:val="212121"/>
        </w:rPr>
        <w:t>a。</w:t>
      </w:r>
    </w:p>
    <w:p w14:paraId="0D86054E" w14:textId="77777777" w:rsidR="00B643EF" w:rsidRPr="00706A63" w:rsidRDefault="00000000">
      <w:pPr>
        <w:pStyle w:val="affd"/>
        <w:spacing w:before="120" w:after="120"/>
      </w:pPr>
      <w:bookmarkStart w:id="84" w:name="_Toc230201920"/>
      <w:bookmarkStart w:id="85" w:name="_Toc230201956"/>
      <w:bookmarkStart w:id="86" w:name="_Toc233711454"/>
      <w:bookmarkStart w:id="87" w:name="_Toc230201991"/>
      <w:r w:rsidRPr="00706A63">
        <w:rPr>
          <w:rFonts w:hint="eastAsia"/>
        </w:rPr>
        <w:t>试验仪表和设备</w:t>
      </w:r>
      <w:bookmarkEnd w:id="84"/>
      <w:bookmarkEnd w:id="85"/>
      <w:bookmarkEnd w:id="86"/>
      <w:bookmarkEnd w:id="87"/>
    </w:p>
    <w:p w14:paraId="69863196" w14:textId="77777777" w:rsidR="00B643EF" w:rsidRDefault="00000000">
      <w:pPr>
        <w:pStyle w:val="afffffffff1"/>
      </w:pPr>
      <w:r>
        <w:rPr>
          <w:rFonts w:hint="eastAsia"/>
        </w:rPr>
        <w:t>试验仪表和设备的性能应符合所测性能的要求。</w:t>
      </w:r>
    </w:p>
    <w:p w14:paraId="5C2946CB" w14:textId="77777777" w:rsidR="00B643EF" w:rsidRDefault="00000000">
      <w:pPr>
        <w:pStyle w:val="afffffffff1"/>
      </w:pPr>
      <w:r>
        <w:rPr>
          <w:rFonts w:hint="eastAsia"/>
        </w:rPr>
        <w:t>试验仪表和设备精度应保证所测性能对准确度的要求，其自身精度应不大于被测参数允许误差的1/3倍。</w:t>
      </w:r>
    </w:p>
    <w:p w14:paraId="368DCAE4" w14:textId="77777777" w:rsidR="00B643EF" w:rsidRDefault="00000000">
      <w:pPr>
        <w:pStyle w:val="afffffffff1"/>
      </w:pPr>
      <w:r>
        <w:rPr>
          <w:rFonts w:hint="eastAsia"/>
        </w:rPr>
        <w:t>试验仪器和设备应经过具有相应资质的检定单位检定合格。</w:t>
      </w:r>
    </w:p>
    <w:p w14:paraId="78AD4AF1" w14:textId="77777777" w:rsidR="00B643EF" w:rsidRDefault="00000000">
      <w:pPr>
        <w:pStyle w:val="afffffffff1"/>
      </w:pPr>
      <w:r>
        <w:rPr>
          <w:rFonts w:hint="eastAsia"/>
        </w:rPr>
        <w:t>电源电压、压缩空气及乳化液源的压力和流量应适应于被试</w:t>
      </w:r>
      <w:r>
        <w:t>装置</w:t>
      </w:r>
      <w:r>
        <w:rPr>
          <w:rFonts w:hint="eastAsia"/>
        </w:rPr>
        <w:t>的设计参数。</w:t>
      </w:r>
    </w:p>
    <w:p w14:paraId="2B20EFA5" w14:textId="77777777" w:rsidR="00B643EF" w:rsidRDefault="00000000">
      <w:pPr>
        <w:pStyle w:val="afffffffff1"/>
      </w:pPr>
      <w:r>
        <w:rPr>
          <w:rFonts w:hint="eastAsia"/>
        </w:rPr>
        <w:t>电源电压</w:t>
      </w:r>
      <w:r>
        <w:t>等级和电源容量应满足</w:t>
      </w:r>
      <w:r>
        <w:rPr>
          <w:rFonts w:hint="eastAsia"/>
        </w:rPr>
        <w:t>控制器</w:t>
      </w:r>
      <w:r>
        <w:t>正常</w:t>
      </w:r>
      <w:r>
        <w:rPr>
          <w:rFonts w:hint="eastAsia"/>
        </w:rPr>
        <w:t>运行</w:t>
      </w:r>
      <w:r>
        <w:t>。</w:t>
      </w:r>
    </w:p>
    <w:p w14:paraId="29965C98" w14:textId="77777777" w:rsidR="00B643EF" w:rsidRDefault="00000000">
      <w:pPr>
        <w:pStyle w:val="afffffffff1"/>
      </w:pPr>
      <w:r>
        <w:rPr>
          <w:rFonts w:hint="eastAsia"/>
        </w:rPr>
        <w:t>连接被试装置的进、回液管的管径应与设计进、回液管的管径相一致或大于设计管径。</w:t>
      </w:r>
    </w:p>
    <w:p w14:paraId="086AE9EC" w14:textId="77777777" w:rsidR="00B643EF" w:rsidRDefault="00000000">
      <w:pPr>
        <w:pStyle w:val="affd"/>
        <w:spacing w:before="120" w:after="120"/>
      </w:pPr>
      <w:bookmarkStart w:id="88" w:name="_Toc233711455"/>
      <w:r>
        <w:rPr>
          <w:rFonts w:hint="eastAsia"/>
        </w:rPr>
        <w:t>装置的连接</w:t>
      </w:r>
      <w:bookmarkEnd w:id="88"/>
    </w:p>
    <w:p w14:paraId="089CA6C7" w14:textId="77777777" w:rsidR="00B643EF" w:rsidRDefault="00000000">
      <w:pPr>
        <w:pStyle w:val="afffffffff1"/>
      </w:pPr>
      <w:r>
        <w:rPr>
          <w:rFonts w:hint="eastAsia"/>
        </w:rPr>
        <w:t>按装置总装配图连接被试</w:t>
      </w:r>
      <w:r>
        <w:t>装置的电源、传感器、</w:t>
      </w:r>
      <w:r>
        <w:rPr>
          <w:rFonts w:hint="eastAsia"/>
        </w:rPr>
        <w:t>电液阀、注脂泵等部件的</w:t>
      </w:r>
      <w:r>
        <w:t>电源</w:t>
      </w:r>
      <w:r>
        <w:rPr>
          <w:rFonts w:hint="eastAsia"/>
        </w:rPr>
        <w:t>线</w:t>
      </w:r>
      <w:r>
        <w:t>及控制线路</w:t>
      </w:r>
      <w:r>
        <w:rPr>
          <w:rFonts w:hint="eastAsia"/>
        </w:rPr>
        <w:t>。</w:t>
      </w:r>
    </w:p>
    <w:p w14:paraId="7CB6E1ED" w14:textId="77777777" w:rsidR="00B643EF" w:rsidRDefault="00000000">
      <w:pPr>
        <w:pStyle w:val="afffffffff1"/>
      </w:pPr>
      <w:r>
        <w:rPr>
          <w:rFonts w:hint="eastAsia"/>
        </w:rPr>
        <w:t>接通电源、液源（气源）后，在手动操作方式下按下启动按键（或按钮），直至加注管路末端有润滑脂溢出时停止，确保管路通畅且无泄露。</w:t>
      </w:r>
    </w:p>
    <w:p w14:paraId="0F0645CD" w14:textId="77777777" w:rsidR="00B643EF" w:rsidRDefault="00000000">
      <w:pPr>
        <w:pStyle w:val="affd"/>
        <w:spacing w:before="120" w:after="120"/>
      </w:pPr>
      <w:bookmarkStart w:id="89" w:name="_Toc233711456"/>
      <w:r>
        <w:rPr>
          <w:rFonts w:hint="eastAsia"/>
        </w:rPr>
        <w:t>主要功能试验</w:t>
      </w:r>
      <w:bookmarkEnd w:id="89"/>
    </w:p>
    <w:p w14:paraId="7EB070F5" w14:textId="77777777" w:rsidR="00B643EF" w:rsidRDefault="00000000">
      <w:pPr>
        <w:pStyle w:val="affe"/>
        <w:spacing w:before="120" w:after="120"/>
      </w:pPr>
      <w:r>
        <w:rPr>
          <w:rFonts w:hint="eastAsia"/>
        </w:rPr>
        <w:t>外观质量</w:t>
      </w:r>
    </w:p>
    <w:p w14:paraId="51EA5CA4" w14:textId="77777777" w:rsidR="00B643EF" w:rsidRDefault="00000000">
      <w:pPr>
        <w:pStyle w:val="afffffffffffa"/>
        <w:rPr>
          <w:rFonts w:hAnsi="宋体" w:hint="eastAsia"/>
          <w:szCs w:val="21"/>
        </w:rPr>
      </w:pPr>
      <w:r>
        <w:rPr>
          <w:rFonts w:hAnsi="宋体" w:hint="eastAsia"/>
          <w:szCs w:val="21"/>
        </w:rPr>
        <w:t>采用目测检查法，在适当照明条件下和最有利的观察距离用肉眼检查外观质量。</w:t>
      </w:r>
    </w:p>
    <w:p w14:paraId="26F0E050" w14:textId="77777777" w:rsidR="00B643EF" w:rsidRDefault="00000000">
      <w:pPr>
        <w:pStyle w:val="affe"/>
        <w:spacing w:before="120" w:after="120"/>
      </w:pPr>
      <w:r>
        <w:rPr>
          <w:rFonts w:hint="eastAsia"/>
        </w:rPr>
        <w:t>尺寸要求</w:t>
      </w:r>
    </w:p>
    <w:p w14:paraId="01DA23A6" w14:textId="77777777" w:rsidR="00B643EF" w:rsidRDefault="00000000">
      <w:pPr>
        <w:pStyle w:val="afffffffff0"/>
        <w:ind w:left="0"/>
      </w:pPr>
      <w:r>
        <w:rPr>
          <w:rFonts w:hAnsi="宋体" w:hint="eastAsia"/>
          <w:szCs w:val="21"/>
        </w:rPr>
        <w:t>使用钢板尺、游标卡尺检查控制器、传感器</w:t>
      </w:r>
      <w:r>
        <w:rPr>
          <w:rFonts w:hAnsi="宋体"/>
          <w:szCs w:val="21"/>
        </w:rPr>
        <w:t>的</w:t>
      </w:r>
      <w:r>
        <w:rPr>
          <w:rFonts w:hAnsi="宋体" w:hint="eastAsia"/>
          <w:szCs w:val="21"/>
        </w:rPr>
        <w:t>接口</w:t>
      </w:r>
      <w:r>
        <w:rPr>
          <w:rFonts w:hAnsi="宋体"/>
          <w:szCs w:val="21"/>
        </w:rPr>
        <w:t>尺寸</w:t>
      </w:r>
      <w:r>
        <w:rPr>
          <w:rFonts w:hAnsi="宋体" w:hint="eastAsia"/>
          <w:szCs w:val="21"/>
        </w:rPr>
        <w:t>。</w:t>
      </w:r>
    </w:p>
    <w:p w14:paraId="28964ED4" w14:textId="77777777" w:rsidR="00B643EF" w:rsidRDefault="00000000">
      <w:pPr>
        <w:pStyle w:val="afffffffff0"/>
        <w:ind w:left="0"/>
        <w:rPr>
          <w:rFonts w:hAnsi="宋体" w:hint="eastAsia"/>
          <w:szCs w:val="21"/>
        </w:rPr>
      </w:pPr>
      <w:r>
        <w:rPr>
          <w:rFonts w:hAnsi="宋体" w:hint="eastAsia"/>
          <w:szCs w:val="21"/>
        </w:rPr>
        <w:t>使用钢板尺、游标卡尺检查电液阀组进出液口、</w:t>
      </w:r>
      <w:r>
        <w:rPr>
          <w:rFonts w:hAnsi="宋体"/>
          <w:szCs w:val="21"/>
        </w:rPr>
        <w:t>工作</w:t>
      </w:r>
      <w:r>
        <w:rPr>
          <w:rFonts w:hAnsi="宋体" w:hint="eastAsia"/>
          <w:szCs w:val="21"/>
        </w:rPr>
        <w:t>液口</w:t>
      </w:r>
      <w:r>
        <w:rPr>
          <w:rFonts w:hAnsi="宋体"/>
          <w:szCs w:val="21"/>
        </w:rPr>
        <w:t>、压力</w:t>
      </w:r>
      <w:r>
        <w:rPr>
          <w:rFonts w:hAnsi="宋体" w:hint="eastAsia"/>
          <w:szCs w:val="21"/>
        </w:rPr>
        <w:t>检测</w:t>
      </w:r>
      <w:r>
        <w:rPr>
          <w:rFonts w:hAnsi="宋体"/>
          <w:szCs w:val="21"/>
        </w:rPr>
        <w:t>口</w:t>
      </w:r>
      <w:r>
        <w:rPr>
          <w:rFonts w:hAnsi="宋体" w:hint="eastAsia"/>
          <w:szCs w:val="21"/>
        </w:rPr>
        <w:t>接口尺寸</w:t>
      </w:r>
      <w:r>
        <w:rPr>
          <w:rFonts w:hAnsi="宋体"/>
          <w:szCs w:val="21"/>
        </w:rPr>
        <w:t>。</w:t>
      </w:r>
    </w:p>
    <w:p w14:paraId="295AE559" w14:textId="77777777" w:rsidR="00B643EF" w:rsidRDefault="00000000">
      <w:pPr>
        <w:pStyle w:val="afffffffff0"/>
        <w:ind w:left="0"/>
        <w:rPr>
          <w:rFonts w:hAnsi="宋体" w:hint="eastAsia"/>
          <w:szCs w:val="21"/>
        </w:rPr>
      </w:pPr>
      <w:r>
        <w:rPr>
          <w:rFonts w:hAnsi="宋体" w:hint="eastAsia"/>
          <w:szCs w:val="21"/>
        </w:rPr>
        <w:t>使用卷尺、钢板尺、游标卡尺检查液压管路、信号电缆的长度及接口尺寸。</w:t>
      </w:r>
    </w:p>
    <w:p w14:paraId="1F1D5902" w14:textId="77777777" w:rsidR="00B643EF" w:rsidRDefault="00000000">
      <w:pPr>
        <w:pStyle w:val="affe"/>
        <w:spacing w:before="120" w:after="120"/>
      </w:pPr>
      <w:r>
        <w:rPr>
          <w:rFonts w:hint="eastAsia"/>
        </w:rPr>
        <w:t>操作方式切换</w:t>
      </w:r>
    </w:p>
    <w:p w14:paraId="43EC54C1" w14:textId="0410C0AD" w:rsidR="00B643EF" w:rsidRDefault="00000000">
      <w:pPr>
        <w:pStyle w:val="afffffffff0"/>
        <w:ind w:left="0"/>
        <w:rPr>
          <w:rFonts w:hAnsi="宋体" w:hint="eastAsia"/>
          <w:szCs w:val="21"/>
        </w:rPr>
      </w:pPr>
      <w:r>
        <w:rPr>
          <w:rFonts w:hAnsi="宋体" w:hint="eastAsia"/>
          <w:szCs w:val="21"/>
        </w:rPr>
        <w:t>按下装置控制器手动操作按键（或按钮），</w:t>
      </w:r>
      <w:r w:rsidR="00DE2D67">
        <w:rPr>
          <w:rFonts w:hAnsi="宋体" w:hint="eastAsia"/>
          <w:szCs w:val="21"/>
        </w:rPr>
        <w:t>检查</w:t>
      </w:r>
      <w:r>
        <w:rPr>
          <w:rFonts w:hAnsi="宋体" w:hint="eastAsia"/>
          <w:szCs w:val="21"/>
        </w:rPr>
        <w:t>显示单元上</w:t>
      </w:r>
      <w:r w:rsidR="00DE2D67">
        <w:rPr>
          <w:rFonts w:hAnsi="宋体" w:hint="eastAsia"/>
          <w:szCs w:val="21"/>
        </w:rPr>
        <w:t>是否</w:t>
      </w:r>
      <w:r>
        <w:rPr>
          <w:rFonts w:hAnsi="宋体" w:hint="eastAsia"/>
          <w:szCs w:val="21"/>
        </w:rPr>
        <w:t>显示手动操作方式。</w:t>
      </w:r>
    </w:p>
    <w:p w14:paraId="5C7C3E56" w14:textId="26406D80" w:rsidR="00B643EF" w:rsidRDefault="00000000">
      <w:pPr>
        <w:pStyle w:val="afffffffff0"/>
        <w:ind w:left="0"/>
        <w:rPr>
          <w:rFonts w:hAnsi="宋体" w:hint="eastAsia"/>
          <w:szCs w:val="21"/>
        </w:rPr>
      </w:pPr>
      <w:r>
        <w:rPr>
          <w:rFonts w:hAnsi="宋体" w:hint="eastAsia"/>
          <w:szCs w:val="21"/>
        </w:rPr>
        <w:t>按下装置控制器自动操作按键（或按钮），</w:t>
      </w:r>
      <w:r w:rsidR="00DE2D67">
        <w:rPr>
          <w:rFonts w:hAnsi="宋体" w:hint="eastAsia"/>
          <w:szCs w:val="21"/>
        </w:rPr>
        <w:t>检查</w:t>
      </w:r>
      <w:r>
        <w:rPr>
          <w:rFonts w:hAnsi="宋体" w:hint="eastAsia"/>
          <w:szCs w:val="21"/>
        </w:rPr>
        <w:t>显示单元上</w:t>
      </w:r>
      <w:r w:rsidR="00DE2D67">
        <w:rPr>
          <w:rFonts w:hAnsi="宋体" w:hint="eastAsia"/>
          <w:szCs w:val="21"/>
        </w:rPr>
        <w:t>是否</w:t>
      </w:r>
      <w:r>
        <w:rPr>
          <w:rFonts w:hAnsi="宋体" w:hint="eastAsia"/>
          <w:szCs w:val="21"/>
        </w:rPr>
        <w:t>显示自动操作方式。</w:t>
      </w:r>
    </w:p>
    <w:p w14:paraId="25705B5C" w14:textId="77777777" w:rsidR="00B643EF" w:rsidRDefault="00000000">
      <w:pPr>
        <w:pStyle w:val="affe"/>
        <w:spacing w:before="120" w:after="120"/>
      </w:pPr>
      <w:r>
        <w:rPr>
          <w:rFonts w:hint="eastAsia"/>
        </w:rPr>
        <w:t>参数设定</w:t>
      </w:r>
    </w:p>
    <w:p w14:paraId="626DA466" w14:textId="77777777" w:rsidR="00B643EF" w:rsidRDefault="00000000">
      <w:pPr>
        <w:pStyle w:val="afffffffffffa"/>
        <w:rPr>
          <w:rFonts w:hAnsi="宋体" w:hint="eastAsia"/>
          <w:szCs w:val="21"/>
        </w:rPr>
      </w:pPr>
      <w:r>
        <w:rPr>
          <w:rFonts w:hAnsi="宋体" w:hint="eastAsia"/>
          <w:szCs w:val="21"/>
        </w:rPr>
        <w:t>参数设定参照以下步骤进行：</w:t>
      </w:r>
    </w:p>
    <w:p w14:paraId="2348BDF0" w14:textId="44472259" w:rsidR="00B643EF" w:rsidRDefault="00000000" w:rsidP="00DE2D67">
      <w:pPr>
        <w:pStyle w:val="af5"/>
        <w:numPr>
          <w:ilvl w:val="0"/>
          <w:numId w:val="41"/>
        </w:numPr>
        <w:rPr>
          <w:color w:val="212121"/>
        </w:rPr>
      </w:pPr>
      <w:r>
        <w:rPr>
          <w:rFonts w:hint="eastAsia"/>
          <w:color w:val="212121"/>
        </w:rPr>
        <w:t>按下装置控制器的参数设定按键（或按钮）</w:t>
      </w:r>
      <w:r w:rsidR="00B104B8">
        <w:rPr>
          <w:rFonts w:hint="eastAsia"/>
          <w:color w:val="212121"/>
        </w:rPr>
        <w:t>，检查是否</w:t>
      </w:r>
      <w:r>
        <w:rPr>
          <w:rFonts w:hint="eastAsia"/>
          <w:color w:val="212121"/>
        </w:rPr>
        <w:t>进入参数设定界面</w:t>
      </w:r>
      <w:r w:rsidRPr="00B104B8">
        <w:rPr>
          <w:rFonts w:hint="eastAsia"/>
          <w:color w:val="212121"/>
        </w:rPr>
        <w:t>；</w:t>
      </w:r>
    </w:p>
    <w:p w14:paraId="38AB74B5" w14:textId="08CF81FE" w:rsidR="00B643EF" w:rsidRDefault="00000000" w:rsidP="00DE2D67">
      <w:pPr>
        <w:pStyle w:val="af5"/>
        <w:numPr>
          <w:ilvl w:val="0"/>
          <w:numId w:val="41"/>
        </w:numPr>
        <w:rPr>
          <w:color w:val="212121"/>
        </w:rPr>
      </w:pPr>
      <w:r>
        <w:rPr>
          <w:rFonts w:hint="eastAsia"/>
          <w:color w:val="212121"/>
        </w:rPr>
        <w:t>按下装置控制器的“↑”、“↓”按键（或按钮），</w:t>
      </w:r>
      <w:r w:rsidR="00B104B8">
        <w:rPr>
          <w:rFonts w:hint="eastAsia"/>
          <w:color w:val="212121"/>
        </w:rPr>
        <w:t>检查是否</w:t>
      </w:r>
      <w:r>
        <w:rPr>
          <w:rFonts w:hint="eastAsia"/>
          <w:color w:val="212121"/>
        </w:rPr>
        <w:t>选中“润滑时间”、“润滑周期”等需要设定的参数</w:t>
      </w:r>
      <w:r w:rsidR="00B104B8">
        <w:rPr>
          <w:rFonts w:hint="eastAsia"/>
          <w:color w:val="212121"/>
        </w:rPr>
        <w:t>；</w:t>
      </w:r>
    </w:p>
    <w:p w14:paraId="24A91966" w14:textId="19755836" w:rsidR="00B643EF" w:rsidRDefault="00000000" w:rsidP="00DE2D67">
      <w:pPr>
        <w:pStyle w:val="af5"/>
        <w:numPr>
          <w:ilvl w:val="0"/>
          <w:numId w:val="41"/>
        </w:numPr>
        <w:rPr>
          <w:color w:val="212121"/>
        </w:rPr>
      </w:pPr>
      <w:r>
        <w:rPr>
          <w:rFonts w:hint="eastAsia"/>
          <w:color w:val="212121"/>
        </w:rPr>
        <w:t>按下装置控制器的“+”、“-” 按键（或按钮）或直接输入数值，</w:t>
      </w:r>
      <w:r w:rsidR="00B104B8">
        <w:rPr>
          <w:rFonts w:hint="eastAsia"/>
          <w:color w:val="212121"/>
        </w:rPr>
        <w:t>检查</w:t>
      </w:r>
      <w:r>
        <w:rPr>
          <w:rFonts w:hint="eastAsia"/>
          <w:color w:val="212121"/>
        </w:rPr>
        <w:t>界面中显示数值</w:t>
      </w:r>
      <w:r w:rsidR="00B104B8">
        <w:rPr>
          <w:rFonts w:hint="eastAsia"/>
          <w:color w:val="212121"/>
        </w:rPr>
        <w:t>是否</w:t>
      </w:r>
      <w:r>
        <w:rPr>
          <w:rFonts w:hint="eastAsia"/>
          <w:color w:val="212121"/>
        </w:rPr>
        <w:t>变化</w:t>
      </w:r>
      <w:r w:rsidR="00B104B8">
        <w:rPr>
          <w:rFonts w:hint="eastAsia"/>
          <w:color w:val="212121"/>
        </w:rPr>
        <w:t>；</w:t>
      </w:r>
    </w:p>
    <w:p w14:paraId="06402923" w14:textId="2320318B" w:rsidR="00B643EF" w:rsidRDefault="00000000" w:rsidP="00DE2D67">
      <w:pPr>
        <w:pStyle w:val="af5"/>
        <w:numPr>
          <w:ilvl w:val="0"/>
          <w:numId w:val="41"/>
        </w:numPr>
        <w:rPr>
          <w:color w:val="212121"/>
        </w:rPr>
      </w:pPr>
      <w:r>
        <w:rPr>
          <w:rFonts w:hint="eastAsia"/>
          <w:color w:val="212121"/>
        </w:rPr>
        <w:t>按下装置控制器的“确认”按键（或按钮），</w:t>
      </w:r>
      <w:r w:rsidR="00B104B8">
        <w:rPr>
          <w:rFonts w:hint="eastAsia"/>
          <w:color w:val="212121"/>
        </w:rPr>
        <w:t>检查</w:t>
      </w:r>
      <w:r>
        <w:rPr>
          <w:rFonts w:hint="eastAsia"/>
          <w:color w:val="212121"/>
        </w:rPr>
        <w:t>界面中</w:t>
      </w:r>
      <w:r w:rsidR="00B104B8">
        <w:rPr>
          <w:rFonts w:hint="eastAsia"/>
          <w:color w:val="212121"/>
        </w:rPr>
        <w:t>是否</w:t>
      </w:r>
      <w:r>
        <w:rPr>
          <w:rFonts w:hint="eastAsia"/>
          <w:color w:val="212121"/>
        </w:rPr>
        <w:t>显示最终设定的数值。</w:t>
      </w:r>
    </w:p>
    <w:p w14:paraId="6676D757" w14:textId="77777777" w:rsidR="00B643EF" w:rsidRDefault="00000000">
      <w:pPr>
        <w:pStyle w:val="affe"/>
        <w:spacing w:before="120" w:after="120"/>
      </w:pPr>
      <w:r>
        <w:rPr>
          <w:rFonts w:hint="eastAsia"/>
        </w:rPr>
        <w:t>手动操作</w:t>
      </w:r>
    </w:p>
    <w:p w14:paraId="78300436" w14:textId="77777777" w:rsidR="00B643EF" w:rsidRPr="00B104B8" w:rsidRDefault="00000000">
      <w:pPr>
        <w:pStyle w:val="afffffffff0"/>
        <w:ind w:left="0"/>
        <w:rPr>
          <w:rFonts w:hAnsi="宋体" w:hint="eastAsia"/>
          <w:szCs w:val="21"/>
        </w:rPr>
      </w:pPr>
      <w:r w:rsidRPr="00B104B8">
        <w:rPr>
          <w:rFonts w:hAnsi="宋体" w:hint="eastAsia"/>
          <w:szCs w:val="21"/>
        </w:rPr>
        <w:t>按下启动按键（或按钮），检查注脂泵是否正常运行。</w:t>
      </w:r>
    </w:p>
    <w:p w14:paraId="651E8320" w14:textId="5A0FC95C" w:rsidR="00B643EF" w:rsidRPr="00B104B8" w:rsidRDefault="00000000">
      <w:pPr>
        <w:pStyle w:val="afffffffff0"/>
        <w:ind w:left="0"/>
        <w:rPr>
          <w:rFonts w:hAnsi="宋体" w:hint="eastAsia"/>
          <w:szCs w:val="21"/>
        </w:rPr>
      </w:pPr>
      <w:r w:rsidRPr="00B104B8">
        <w:rPr>
          <w:rFonts w:hAnsi="宋体" w:hint="eastAsia"/>
          <w:szCs w:val="21"/>
        </w:rPr>
        <w:t>按下停止按键（或按钮），检查注脂泵是否停止运行。</w:t>
      </w:r>
    </w:p>
    <w:p w14:paraId="5E995809" w14:textId="77777777" w:rsidR="00B643EF" w:rsidRPr="00B104B8" w:rsidRDefault="00000000">
      <w:pPr>
        <w:pStyle w:val="affe"/>
        <w:spacing w:before="120" w:after="120"/>
      </w:pPr>
      <w:r w:rsidRPr="00B104B8">
        <w:rPr>
          <w:rFonts w:hint="eastAsia"/>
        </w:rPr>
        <w:lastRenderedPageBreak/>
        <w:t>自动操作</w:t>
      </w:r>
    </w:p>
    <w:p w14:paraId="3BD34350" w14:textId="19CC720E" w:rsidR="00B643EF" w:rsidRDefault="00000000">
      <w:pPr>
        <w:pStyle w:val="afffffffff0"/>
        <w:ind w:left="0"/>
        <w:rPr>
          <w:rFonts w:hAnsi="宋体" w:hint="eastAsia"/>
          <w:szCs w:val="21"/>
        </w:rPr>
      </w:pPr>
      <w:r>
        <w:rPr>
          <w:rFonts w:hAnsi="宋体" w:hint="eastAsia"/>
          <w:szCs w:val="21"/>
        </w:rPr>
        <w:t>按下启动按键（或按钮），</w:t>
      </w:r>
      <w:r w:rsidR="00B104B8">
        <w:rPr>
          <w:rFonts w:hAnsi="宋体" w:hint="eastAsia"/>
          <w:szCs w:val="21"/>
        </w:rPr>
        <w:t>检查</w:t>
      </w:r>
      <w:r>
        <w:rPr>
          <w:rFonts w:hAnsi="宋体" w:hint="eastAsia"/>
          <w:szCs w:val="21"/>
        </w:rPr>
        <w:t>注脂泵</w:t>
      </w:r>
      <w:r w:rsidR="00B104B8">
        <w:rPr>
          <w:rFonts w:hAnsi="宋体" w:hint="eastAsia"/>
          <w:szCs w:val="21"/>
        </w:rPr>
        <w:t>是否</w:t>
      </w:r>
      <w:r>
        <w:rPr>
          <w:rFonts w:hAnsi="宋体" w:hint="eastAsia"/>
          <w:szCs w:val="21"/>
        </w:rPr>
        <w:t>开始运行并</w:t>
      </w:r>
      <w:r w:rsidR="00B104B8">
        <w:rPr>
          <w:rFonts w:hAnsi="宋体" w:hint="eastAsia"/>
          <w:szCs w:val="21"/>
        </w:rPr>
        <w:t>在</w:t>
      </w:r>
      <w:r>
        <w:rPr>
          <w:rFonts w:hAnsi="宋体" w:hint="eastAsia"/>
          <w:szCs w:val="21"/>
        </w:rPr>
        <w:t>达到设定的润滑时间节点后自动停止运行。</w:t>
      </w:r>
    </w:p>
    <w:p w14:paraId="32CA1913" w14:textId="5CD64D6D" w:rsidR="00B643EF" w:rsidRDefault="00000000">
      <w:pPr>
        <w:pStyle w:val="afffffffff0"/>
        <w:ind w:left="0"/>
        <w:rPr>
          <w:rFonts w:hAnsi="宋体" w:hint="eastAsia"/>
          <w:szCs w:val="21"/>
        </w:rPr>
      </w:pPr>
      <w:r>
        <w:rPr>
          <w:rFonts w:hAnsi="宋体" w:hint="eastAsia"/>
          <w:szCs w:val="21"/>
        </w:rPr>
        <w:t>达到设定的润滑周期节点时，</w:t>
      </w:r>
      <w:r w:rsidR="00B104B8">
        <w:rPr>
          <w:rFonts w:hAnsi="宋体" w:hint="eastAsia"/>
          <w:szCs w:val="21"/>
        </w:rPr>
        <w:t>检查</w:t>
      </w:r>
      <w:r>
        <w:rPr>
          <w:rFonts w:hAnsi="宋体" w:hint="eastAsia"/>
          <w:szCs w:val="21"/>
        </w:rPr>
        <w:t>注脂泵</w:t>
      </w:r>
      <w:r w:rsidR="00B104B8">
        <w:rPr>
          <w:rFonts w:hAnsi="宋体" w:hint="eastAsia"/>
          <w:szCs w:val="21"/>
        </w:rPr>
        <w:t>是否</w:t>
      </w:r>
      <w:r>
        <w:rPr>
          <w:rFonts w:hAnsi="宋体" w:hint="eastAsia"/>
          <w:szCs w:val="21"/>
        </w:rPr>
        <w:t>自动开启并循环完成6.4.6.1的过程。</w:t>
      </w:r>
    </w:p>
    <w:p w14:paraId="0E30AC8C" w14:textId="4FA9E6D3" w:rsidR="00B643EF" w:rsidRDefault="00000000">
      <w:pPr>
        <w:pStyle w:val="afffffffff0"/>
        <w:ind w:left="0"/>
        <w:rPr>
          <w:rFonts w:hAnsi="宋体" w:hint="eastAsia"/>
          <w:szCs w:val="21"/>
        </w:rPr>
      </w:pPr>
      <w:r>
        <w:rPr>
          <w:rFonts w:hAnsi="宋体" w:hint="eastAsia"/>
          <w:szCs w:val="21"/>
        </w:rPr>
        <w:t>自动运行过程中按下停止按键（或按钮），</w:t>
      </w:r>
      <w:r w:rsidR="00B104B8">
        <w:rPr>
          <w:rFonts w:hAnsi="宋体" w:hint="eastAsia"/>
          <w:szCs w:val="21"/>
        </w:rPr>
        <w:t>检查</w:t>
      </w:r>
      <w:r>
        <w:rPr>
          <w:rFonts w:hAnsi="宋体" w:hint="eastAsia"/>
          <w:szCs w:val="21"/>
        </w:rPr>
        <w:t>注脂泵</w:t>
      </w:r>
      <w:r w:rsidR="00B104B8">
        <w:rPr>
          <w:rFonts w:hAnsi="宋体" w:hint="eastAsia"/>
          <w:szCs w:val="21"/>
        </w:rPr>
        <w:t>是否</w:t>
      </w:r>
      <w:r>
        <w:rPr>
          <w:rFonts w:hAnsi="宋体" w:hint="eastAsia"/>
          <w:szCs w:val="21"/>
        </w:rPr>
        <w:t>停止运行并切换至手动操作方式。</w:t>
      </w:r>
    </w:p>
    <w:p w14:paraId="7C5824A3" w14:textId="77777777" w:rsidR="00B643EF" w:rsidRDefault="00000000">
      <w:pPr>
        <w:pStyle w:val="affe"/>
        <w:spacing w:before="120" w:after="120"/>
      </w:pPr>
      <w:r>
        <w:rPr>
          <w:rFonts w:hint="eastAsia"/>
        </w:rPr>
        <w:t>显示</w:t>
      </w:r>
    </w:p>
    <w:p w14:paraId="5C8280BE" w14:textId="2FE85306" w:rsidR="00B643EF" w:rsidRDefault="00B104B8">
      <w:pPr>
        <w:pStyle w:val="afffffffff0"/>
        <w:ind w:left="0"/>
        <w:rPr>
          <w:rFonts w:hAnsi="宋体" w:hint="eastAsia"/>
          <w:szCs w:val="21"/>
        </w:rPr>
      </w:pPr>
      <w:r>
        <w:rPr>
          <w:rFonts w:hAnsi="宋体" w:hint="eastAsia"/>
          <w:szCs w:val="21"/>
        </w:rPr>
        <w:t>检查装置控制器显示单元上是否具有检查操作方式、润滑脂油位、润滑时间、润滑周期等数值的显示。</w:t>
      </w:r>
    </w:p>
    <w:p w14:paraId="1591D8DC" w14:textId="7F5B9099" w:rsidR="00B643EF" w:rsidRDefault="00000000">
      <w:pPr>
        <w:pStyle w:val="afffffffff0"/>
        <w:ind w:left="0"/>
        <w:rPr>
          <w:rFonts w:hAnsi="宋体" w:hint="eastAsia"/>
          <w:szCs w:val="21"/>
        </w:rPr>
      </w:pPr>
      <w:r>
        <w:rPr>
          <w:rFonts w:hAnsi="宋体" w:hint="eastAsia"/>
          <w:szCs w:val="21"/>
        </w:rPr>
        <w:t>按下装置控制器的功能按键（或按钮），显示单元上对应内容</w:t>
      </w:r>
      <w:r w:rsidR="00B104B8">
        <w:rPr>
          <w:rFonts w:hAnsi="宋体" w:hint="eastAsia"/>
          <w:szCs w:val="21"/>
        </w:rPr>
        <w:t>是否</w:t>
      </w:r>
      <w:r>
        <w:rPr>
          <w:rFonts w:hAnsi="宋体" w:hint="eastAsia"/>
          <w:szCs w:val="21"/>
        </w:rPr>
        <w:t>发生变化。</w:t>
      </w:r>
    </w:p>
    <w:p w14:paraId="17392F9D" w14:textId="0D3C3BCD" w:rsidR="00B643EF" w:rsidRDefault="00000000">
      <w:pPr>
        <w:pStyle w:val="afffffffff0"/>
        <w:ind w:left="0"/>
        <w:rPr>
          <w:rFonts w:hAnsi="宋体" w:hint="eastAsia"/>
          <w:szCs w:val="21"/>
        </w:rPr>
      </w:pPr>
      <w:r>
        <w:rPr>
          <w:rFonts w:hAnsi="宋体" w:hint="eastAsia"/>
          <w:szCs w:val="21"/>
        </w:rPr>
        <w:t>通过信号发生器模拟等方法给定超出阈值的报警值数据，</w:t>
      </w:r>
      <w:r w:rsidR="00B104B8">
        <w:rPr>
          <w:rFonts w:hAnsi="宋体" w:hint="eastAsia"/>
          <w:szCs w:val="21"/>
        </w:rPr>
        <w:t>检查</w:t>
      </w:r>
      <w:r>
        <w:rPr>
          <w:rFonts w:hAnsi="宋体" w:hint="eastAsia"/>
          <w:szCs w:val="21"/>
        </w:rPr>
        <w:t>显示单元</w:t>
      </w:r>
      <w:r w:rsidR="00B104B8">
        <w:rPr>
          <w:rFonts w:hAnsi="宋体" w:hint="eastAsia"/>
          <w:szCs w:val="21"/>
        </w:rPr>
        <w:t>是否</w:t>
      </w:r>
      <w:r>
        <w:rPr>
          <w:rFonts w:hAnsi="宋体" w:hint="eastAsia"/>
          <w:szCs w:val="21"/>
        </w:rPr>
        <w:t>显示对应报警信息。</w:t>
      </w:r>
    </w:p>
    <w:p w14:paraId="07E45CA6" w14:textId="77777777" w:rsidR="00B643EF" w:rsidRDefault="00000000">
      <w:pPr>
        <w:pStyle w:val="affe"/>
        <w:spacing w:before="120" w:after="120"/>
      </w:pPr>
      <w:r>
        <w:rPr>
          <w:rFonts w:hint="eastAsia"/>
        </w:rPr>
        <w:t>通讯</w:t>
      </w:r>
    </w:p>
    <w:p w14:paraId="5EC31223" w14:textId="77777777" w:rsidR="00B643EF" w:rsidRDefault="00000000">
      <w:pPr>
        <w:pStyle w:val="afffff5"/>
        <w:ind w:firstLine="420"/>
      </w:pPr>
      <w:r>
        <w:rPr>
          <w:rFonts w:hint="eastAsia"/>
        </w:rPr>
        <w:t>模拟第三方通信设备，与装置建立通讯连接，按对应的通信协议发送、接收数据报文，检查装置接收和发送功能是否正常。</w:t>
      </w:r>
    </w:p>
    <w:p w14:paraId="7C9BADA4" w14:textId="77777777" w:rsidR="00B643EF" w:rsidRDefault="00000000">
      <w:pPr>
        <w:pStyle w:val="affe"/>
        <w:spacing w:before="120" w:after="120"/>
      </w:pPr>
      <w:r>
        <w:rPr>
          <w:rFonts w:hint="eastAsia"/>
        </w:rPr>
        <w:t>防爆性能</w:t>
      </w:r>
    </w:p>
    <w:p w14:paraId="7B61601D" w14:textId="6BF8006A" w:rsidR="00B643EF" w:rsidRDefault="00000000">
      <w:pPr>
        <w:pStyle w:val="afffff5"/>
        <w:ind w:firstLine="420"/>
      </w:pPr>
      <w:r>
        <w:rPr>
          <w:rFonts w:hint="eastAsia"/>
        </w:rPr>
        <w:t>装置中有防爆要求的各零部件</w:t>
      </w:r>
      <w:r>
        <w:t>防爆性能指标应</w:t>
      </w:r>
      <w:r>
        <w:rPr>
          <w:rFonts w:hint="eastAsia"/>
        </w:rPr>
        <w:t>按</w:t>
      </w:r>
      <w:r w:rsidR="00B104B8" w:rsidRPr="00DE2D67">
        <w:rPr>
          <w:rFonts w:hint="eastAsia"/>
        </w:rPr>
        <w:t>GB/T</w:t>
      </w:r>
      <w:r w:rsidR="00B104B8" w:rsidRPr="00DE2D67">
        <w:t> </w:t>
      </w:r>
      <w:r w:rsidR="00B104B8" w:rsidRPr="00DE2D67">
        <w:rPr>
          <w:rFonts w:hint="eastAsia"/>
        </w:rPr>
        <w:t>3836.1～GB/T</w:t>
      </w:r>
      <w:r w:rsidR="00B104B8" w:rsidRPr="00DE2D67">
        <w:t> </w:t>
      </w:r>
      <w:r w:rsidR="00B104B8" w:rsidRPr="00DE2D67">
        <w:rPr>
          <w:rFonts w:hint="eastAsia"/>
        </w:rPr>
        <w:t>3836.4</w:t>
      </w:r>
      <w:r>
        <w:t>标准</w:t>
      </w:r>
      <w:r>
        <w:rPr>
          <w:rFonts w:hint="eastAsia"/>
          <w:lang w:val="fr-FR"/>
        </w:rPr>
        <w:t>相关要求</w:t>
      </w:r>
      <w:r>
        <w:t>执行。</w:t>
      </w:r>
    </w:p>
    <w:p w14:paraId="61B13C55" w14:textId="77777777" w:rsidR="00B643EF" w:rsidRDefault="00000000">
      <w:pPr>
        <w:pStyle w:val="affc"/>
        <w:spacing w:before="240" w:after="240"/>
      </w:pPr>
      <w:bookmarkStart w:id="90" w:name="_Toc230201997"/>
      <w:bookmarkStart w:id="91" w:name="_Toc230201963"/>
      <w:bookmarkStart w:id="92" w:name="_Toc233711457"/>
      <w:bookmarkStart w:id="93" w:name="_Toc230201926"/>
      <w:r>
        <w:rPr>
          <w:rFonts w:hint="eastAsia"/>
        </w:rPr>
        <w:t>检验规则</w:t>
      </w:r>
      <w:bookmarkEnd w:id="90"/>
      <w:bookmarkEnd w:id="91"/>
      <w:bookmarkEnd w:id="92"/>
      <w:bookmarkEnd w:id="93"/>
    </w:p>
    <w:p w14:paraId="67647632" w14:textId="77777777" w:rsidR="00B643EF" w:rsidRDefault="00000000">
      <w:pPr>
        <w:pStyle w:val="affd"/>
        <w:spacing w:before="120" w:after="120"/>
      </w:pPr>
      <w:bookmarkStart w:id="94" w:name="_Toc230201927"/>
      <w:bookmarkStart w:id="95" w:name="_Toc233711458"/>
      <w:bookmarkStart w:id="96" w:name="_Toc230201998"/>
      <w:bookmarkStart w:id="97" w:name="_Toc230201964"/>
      <w:r>
        <w:rPr>
          <w:rFonts w:hint="eastAsia"/>
        </w:rPr>
        <w:t>检验分类</w:t>
      </w:r>
      <w:bookmarkEnd w:id="94"/>
      <w:bookmarkEnd w:id="95"/>
      <w:bookmarkEnd w:id="96"/>
      <w:bookmarkEnd w:id="97"/>
    </w:p>
    <w:p w14:paraId="14175CE5" w14:textId="77777777" w:rsidR="00B643EF" w:rsidRDefault="00000000">
      <w:pPr>
        <w:pStyle w:val="afffff5"/>
        <w:ind w:firstLine="420"/>
      </w:pPr>
      <w:r>
        <w:rPr>
          <w:rFonts w:hint="eastAsia"/>
        </w:rPr>
        <w:t>检验分出厂检验和型式检验。</w:t>
      </w:r>
    </w:p>
    <w:p w14:paraId="5F5372EA" w14:textId="77777777" w:rsidR="00B643EF" w:rsidRDefault="00000000">
      <w:pPr>
        <w:pStyle w:val="affd"/>
        <w:spacing w:before="120" w:after="120"/>
      </w:pPr>
      <w:bookmarkStart w:id="98" w:name="_Toc230201965"/>
      <w:bookmarkStart w:id="99" w:name="_Toc230201928"/>
      <w:bookmarkStart w:id="100" w:name="_Toc230201999"/>
      <w:bookmarkStart w:id="101" w:name="_Toc233711459"/>
      <w:r>
        <w:rPr>
          <w:rFonts w:hint="eastAsia"/>
        </w:rPr>
        <w:t>出厂检验</w:t>
      </w:r>
      <w:bookmarkEnd w:id="98"/>
      <w:bookmarkEnd w:id="99"/>
      <w:bookmarkEnd w:id="100"/>
      <w:bookmarkEnd w:id="101"/>
    </w:p>
    <w:p w14:paraId="1F6C5DEA" w14:textId="77777777" w:rsidR="00B643EF" w:rsidRDefault="00000000">
      <w:pPr>
        <w:pStyle w:val="afffffffff1"/>
      </w:pPr>
      <w:r>
        <w:rPr>
          <w:rFonts w:hint="eastAsia"/>
        </w:rPr>
        <w:t>每套装置均应进行出厂检验，合格产品应给予合格证。</w:t>
      </w:r>
    </w:p>
    <w:p w14:paraId="1B5BAADC" w14:textId="77777777" w:rsidR="00B643EF" w:rsidRDefault="00000000">
      <w:pPr>
        <w:pStyle w:val="afffffffff1"/>
      </w:pPr>
      <w:r>
        <w:rPr>
          <w:rFonts w:hint="eastAsia"/>
        </w:rPr>
        <w:t>出厂检验由制造厂质检部门负责进行，必要时用户可提出参加。</w:t>
      </w:r>
    </w:p>
    <w:p w14:paraId="26B66D06" w14:textId="77777777" w:rsidR="00B643EF" w:rsidRDefault="00000000">
      <w:pPr>
        <w:pStyle w:val="afffffffff1"/>
      </w:pPr>
      <w:r>
        <w:rPr>
          <w:rFonts w:hint="eastAsia"/>
        </w:rPr>
        <w:t>检验项目应符合表2中出厂检验项目的规定。</w:t>
      </w:r>
    </w:p>
    <w:p w14:paraId="3F815460" w14:textId="77777777" w:rsidR="00B643EF" w:rsidRDefault="00000000">
      <w:pPr>
        <w:pStyle w:val="affd"/>
        <w:spacing w:before="120" w:after="120"/>
      </w:pPr>
      <w:bookmarkStart w:id="102" w:name="_Toc230201966"/>
      <w:bookmarkStart w:id="103" w:name="_Toc230202000"/>
      <w:bookmarkStart w:id="104" w:name="_Toc230201929"/>
      <w:bookmarkStart w:id="105" w:name="_Toc233711460"/>
      <w:r>
        <w:rPr>
          <w:rFonts w:hint="eastAsia"/>
        </w:rPr>
        <w:t>型式检验</w:t>
      </w:r>
      <w:bookmarkEnd w:id="102"/>
      <w:bookmarkEnd w:id="103"/>
      <w:bookmarkEnd w:id="104"/>
      <w:bookmarkEnd w:id="105"/>
    </w:p>
    <w:p w14:paraId="5F8EAE81" w14:textId="77777777" w:rsidR="00B643EF" w:rsidRDefault="00000000">
      <w:pPr>
        <w:pStyle w:val="afffffffff1"/>
      </w:pPr>
      <w:r>
        <w:rPr>
          <w:rFonts w:hint="eastAsia"/>
        </w:rPr>
        <w:t>在下列情况之一时，应进行型式检验：</w:t>
      </w:r>
    </w:p>
    <w:p w14:paraId="7FC97D93" w14:textId="77777777" w:rsidR="00B643EF" w:rsidRPr="00706A63" w:rsidRDefault="00000000" w:rsidP="00B104B8">
      <w:pPr>
        <w:pStyle w:val="af5"/>
        <w:numPr>
          <w:ilvl w:val="0"/>
          <w:numId w:val="43"/>
        </w:numPr>
        <w:rPr>
          <w:color w:val="212121"/>
        </w:rPr>
      </w:pPr>
      <w:r w:rsidRPr="00706A63">
        <w:rPr>
          <w:rFonts w:hint="eastAsia"/>
          <w:color w:val="212121"/>
        </w:rPr>
        <w:t>新产品或老产品定型或转产时；</w:t>
      </w:r>
    </w:p>
    <w:p w14:paraId="6FE37420" w14:textId="77777777" w:rsidR="00B643EF" w:rsidRPr="00706A63" w:rsidRDefault="00000000" w:rsidP="00B104B8">
      <w:pPr>
        <w:pStyle w:val="af5"/>
        <w:numPr>
          <w:ilvl w:val="0"/>
          <w:numId w:val="43"/>
        </w:numPr>
        <w:rPr>
          <w:color w:val="212121"/>
        </w:rPr>
      </w:pPr>
      <w:r w:rsidRPr="00706A63">
        <w:rPr>
          <w:rFonts w:hint="eastAsia"/>
          <w:color w:val="212121"/>
        </w:rPr>
        <w:t>正式生产后，装置中设备或装置组成有较大变化，可能影响装置性能时；</w:t>
      </w:r>
    </w:p>
    <w:p w14:paraId="03EAD60E" w14:textId="77777777" w:rsidR="00B643EF" w:rsidRPr="00706A63" w:rsidRDefault="00000000" w:rsidP="00B104B8">
      <w:pPr>
        <w:pStyle w:val="af5"/>
        <w:numPr>
          <w:ilvl w:val="0"/>
          <w:numId w:val="43"/>
        </w:numPr>
        <w:rPr>
          <w:color w:val="212121"/>
        </w:rPr>
      </w:pPr>
      <w:r w:rsidRPr="00706A63">
        <w:rPr>
          <w:rFonts w:hint="eastAsia"/>
          <w:color w:val="212121"/>
        </w:rPr>
        <w:t>正常生产时每五年一次；</w:t>
      </w:r>
    </w:p>
    <w:p w14:paraId="63229640" w14:textId="77777777" w:rsidR="00B643EF" w:rsidRPr="00706A63" w:rsidRDefault="00000000" w:rsidP="00B104B8">
      <w:pPr>
        <w:pStyle w:val="af5"/>
        <w:numPr>
          <w:ilvl w:val="0"/>
          <w:numId w:val="43"/>
        </w:numPr>
        <w:rPr>
          <w:color w:val="212121"/>
        </w:rPr>
      </w:pPr>
      <w:r w:rsidRPr="00706A63">
        <w:rPr>
          <w:rFonts w:hint="eastAsia"/>
          <w:color w:val="212121"/>
        </w:rPr>
        <w:t>停产1年恢复生产时；</w:t>
      </w:r>
    </w:p>
    <w:p w14:paraId="40EAF3CF" w14:textId="77777777" w:rsidR="00B643EF" w:rsidRPr="00706A63" w:rsidRDefault="00000000" w:rsidP="00B104B8">
      <w:pPr>
        <w:pStyle w:val="af5"/>
        <w:numPr>
          <w:ilvl w:val="0"/>
          <w:numId w:val="43"/>
        </w:numPr>
        <w:rPr>
          <w:color w:val="212121"/>
        </w:rPr>
      </w:pPr>
      <w:r w:rsidRPr="00706A63">
        <w:rPr>
          <w:rFonts w:hint="eastAsia"/>
          <w:color w:val="212121"/>
        </w:rPr>
        <w:t>出厂检验结果与上次型式检验结果有较大差异时；</w:t>
      </w:r>
    </w:p>
    <w:p w14:paraId="10982EE2" w14:textId="77777777" w:rsidR="00B643EF" w:rsidRPr="00706A63" w:rsidRDefault="00000000" w:rsidP="00B104B8">
      <w:pPr>
        <w:pStyle w:val="af5"/>
        <w:numPr>
          <w:ilvl w:val="0"/>
          <w:numId w:val="43"/>
        </w:numPr>
        <w:rPr>
          <w:color w:val="212121"/>
        </w:rPr>
      </w:pPr>
      <w:r w:rsidRPr="00706A63">
        <w:rPr>
          <w:rFonts w:hint="eastAsia"/>
          <w:color w:val="212121"/>
        </w:rPr>
        <w:t>国家有关机构提出进行型式检验时。</w:t>
      </w:r>
    </w:p>
    <w:p w14:paraId="394B500C" w14:textId="77777777" w:rsidR="00B643EF" w:rsidRPr="00706A63" w:rsidRDefault="00000000">
      <w:pPr>
        <w:pStyle w:val="afffffffff1"/>
      </w:pPr>
      <w:r w:rsidRPr="00706A63">
        <w:rPr>
          <w:rFonts w:hint="eastAsia"/>
        </w:rPr>
        <w:t>检验项目应符合表2中型式检验项目的规定。</w:t>
      </w:r>
    </w:p>
    <w:p w14:paraId="194A9BD4" w14:textId="77777777" w:rsidR="00B643EF" w:rsidRDefault="00000000">
      <w:pPr>
        <w:pStyle w:val="aff2"/>
        <w:spacing w:before="120" w:after="120"/>
      </w:pPr>
      <w:r>
        <w:rPr>
          <w:rFonts w:hint="eastAsia"/>
        </w:rPr>
        <w:t>检验项目</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1418"/>
        <w:gridCol w:w="1134"/>
        <w:gridCol w:w="2223"/>
        <w:gridCol w:w="1888"/>
        <w:gridCol w:w="1134"/>
        <w:gridCol w:w="980"/>
      </w:tblGrid>
      <w:tr w:rsidR="00B643EF" w14:paraId="64C169A9" w14:textId="77777777">
        <w:trPr>
          <w:tblHeader/>
          <w:jc w:val="center"/>
        </w:trPr>
        <w:tc>
          <w:tcPr>
            <w:tcW w:w="557" w:type="dxa"/>
            <w:tcBorders>
              <w:top w:val="single" w:sz="8" w:space="0" w:color="auto"/>
              <w:bottom w:val="single" w:sz="8" w:space="0" w:color="auto"/>
            </w:tcBorders>
            <w:vAlign w:val="center"/>
          </w:tcPr>
          <w:p w14:paraId="5E48C1B8" w14:textId="77777777" w:rsidR="00B643EF" w:rsidRDefault="00000000">
            <w:pPr>
              <w:pStyle w:val="afffffffff9"/>
            </w:pPr>
            <w:r>
              <w:rPr>
                <w:rFonts w:hint="eastAsia"/>
              </w:rPr>
              <w:t>序号</w:t>
            </w:r>
          </w:p>
        </w:tc>
        <w:tc>
          <w:tcPr>
            <w:tcW w:w="1418" w:type="dxa"/>
            <w:tcBorders>
              <w:top w:val="single" w:sz="8" w:space="0" w:color="auto"/>
              <w:bottom w:val="single" w:sz="8" w:space="0" w:color="auto"/>
            </w:tcBorders>
            <w:vAlign w:val="center"/>
          </w:tcPr>
          <w:p w14:paraId="283CA868" w14:textId="77777777" w:rsidR="00B643EF" w:rsidRDefault="00000000">
            <w:pPr>
              <w:pStyle w:val="afffffffff9"/>
            </w:pPr>
            <w:r>
              <w:rPr>
                <w:rFonts w:hint="eastAsia"/>
              </w:rPr>
              <w:t>检验项目</w:t>
            </w:r>
          </w:p>
        </w:tc>
        <w:tc>
          <w:tcPr>
            <w:tcW w:w="1134" w:type="dxa"/>
            <w:tcBorders>
              <w:top w:val="single" w:sz="8" w:space="0" w:color="auto"/>
              <w:bottom w:val="single" w:sz="8" w:space="0" w:color="auto"/>
            </w:tcBorders>
            <w:vAlign w:val="center"/>
          </w:tcPr>
          <w:p w14:paraId="3A155B39" w14:textId="77777777" w:rsidR="00B643EF" w:rsidRDefault="00000000">
            <w:pPr>
              <w:pStyle w:val="afffffffff9"/>
            </w:pPr>
            <w:r>
              <w:rPr>
                <w:rFonts w:hint="eastAsia"/>
              </w:rPr>
              <w:t>不合格分类</w:t>
            </w:r>
          </w:p>
        </w:tc>
        <w:tc>
          <w:tcPr>
            <w:tcW w:w="2223" w:type="dxa"/>
            <w:tcBorders>
              <w:top w:val="single" w:sz="8" w:space="0" w:color="auto"/>
              <w:bottom w:val="single" w:sz="8" w:space="0" w:color="auto"/>
            </w:tcBorders>
            <w:vAlign w:val="center"/>
          </w:tcPr>
          <w:p w14:paraId="60597172" w14:textId="77777777" w:rsidR="00B643EF" w:rsidRDefault="00000000">
            <w:pPr>
              <w:pStyle w:val="afffffffff9"/>
            </w:pPr>
            <w:r>
              <w:rPr>
                <w:rFonts w:hint="eastAsia"/>
              </w:rPr>
              <w:t>试验要求</w:t>
            </w:r>
          </w:p>
        </w:tc>
        <w:tc>
          <w:tcPr>
            <w:tcW w:w="1888" w:type="dxa"/>
            <w:tcBorders>
              <w:top w:val="single" w:sz="8" w:space="0" w:color="auto"/>
              <w:bottom w:val="single" w:sz="8" w:space="0" w:color="auto"/>
            </w:tcBorders>
            <w:vAlign w:val="center"/>
          </w:tcPr>
          <w:p w14:paraId="62621727" w14:textId="77777777" w:rsidR="00B643EF" w:rsidRDefault="00000000">
            <w:pPr>
              <w:pStyle w:val="afffffffff9"/>
            </w:pPr>
            <w:r>
              <w:rPr>
                <w:rFonts w:hint="eastAsia"/>
              </w:rPr>
              <w:t>试验方法</w:t>
            </w:r>
          </w:p>
        </w:tc>
        <w:tc>
          <w:tcPr>
            <w:tcW w:w="1134" w:type="dxa"/>
            <w:tcBorders>
              <w:top w:val="single" w:sz="8" w:space="0" w:color="auto"/>
              <w:bottom w:val="single" w:sz="8" w:space="0" w:color="auto"/>
            </w:tcBorders>
            <w:vAlign w:val="center"/>
          </w:tcPr>
          <w:p w14:paraId="681F0CDB" w14:textId="77777777" w:rsidR="00B643EF" w:rsidRDefault="00000000">
            <w:pPr>
              <w:pStyle w:val="afffffffff9"/>
            </w:pPr>
            <w:r>
              <w:rPr>
                <w:rFonts w:hint="eastAsia"/>
              </w:rPr>
              <w:t>出厂检验</w:t>
            </w:r>
          </w:p>
        </w:tc>
        <w:tc>
          <w:tcPr>
            <w:tcW w:w="980" w:type="dxa"/>
            <w:tcBorders>
              <w:top w:val="single" w:sz="8" w:space="0" w:color="auto"/>
              <w:bottom w:val="single" w:sz="8" w:space="0" w:color="auto"/>
            </w:tcBorders>
            <w:vAlign w:val="center"/>
          </w:tcPr>
          <w:p w14:paraId="0A3D17A9" w14:textId="77777777" w:rsidR="00B643EF" w:rsidRDefault="00000000">
            <w:pPr>
              <w:pStyle w:val="afffffffff9"/>
            </w:pPr>
            <w:r>
              <w:rPr>
                <w:rFonts w:hint="eastAsia"/>
              </w:rPr>
              <w:t>型式检验</w:t>
            </w:r>
          </w:p>
        </w:tc>
      </w:tr>
      <w:tr w:rsidR="00B643EF" w14:paraId="1A2E8172" w14:textId="77777777">
        <w:trPr>
          <w:jc w:val="center"/>
        </w:trPr>
        <w:tc>
          <w:tcPr>
            <w:tcW w:w="557" w:type="dxa"/>
            <w:tcBorders>
              <w:top w:val="single" w:sz="8" w:space="0" w:color="auto"/>
            </w:tcBorders>
            <w:vAlign w:val="center"/>
          </w:tcPr>
          <w:p w14:paraId="6AFF6C3B" w14:textId="77777777" w:rsidR="00B643EF" w:rsidRDefault="00000000">
            <w:pPr>
              <w:pStyle w:val="afffffffff9"/>
            </w:pPr>
            <w:r>
              <w:rPr>
                <w:rFonts w:hint="eastAsia"/>
              </w:rPr>
              <w:t>1</w:t>
            </w:r>
          </w:p>
        </w:tc>
        <w:tc>
          <w:tcPr>
            <w:tcW w:w="1418" w:type="dxa"/>
            <w:tcBorders>
              <w:top w:val="single" w:sz="8" w:space="0" w:color="auto"/>
            </w:tcBorders>
            <w:vAlign w:val="center"/>
          </w:tcPr>
          <w:p w14:paraId="63E80C97" w14:textId="77777777" w:rsidR="00B643EF" w:rsidRDefault="00000000">
            <w:pPr>
              <w:pStyle w:val="afffffffff9"/>
            </w:pPr>
            <w:r>
              <w:rPr>
                <w:rFonts w:hint="eastAsia"/>
              </w:rPr>
              <w:t>外观质量</w:t>
            </w:r>
          </w:p>
        </w:tc>
        <w:tc>
          <w:tcPr>
            <w:tcW w:w="1134" w:type="dxa"/>
            <w:tcBorders>
              <w:top w:val="single" w:sz="8" w:space="0" w:color="auto"/>
            </w:tcBorders>
            <w:vAlign w:val="center"/>
          </w:tcPr>
          <w:p w14:paraId="5837F21E" w14:textId="77777777" w:rsidR="00B643EF" w:rsidRDefault="00000000">
            <w:pPr>
              <w:pStyle w:val="afffffffff9"/>
            </w:pPr>
            <w:r>
              <w:rPr>
                <w:rFonts w:hint="eastAsia"/>
              </w:rPr>
              <w:t>B</w:t>
            </w:r>
          </w:p>
        </w:tc>
        <w:tc>
          <w:tcPr>
            <w:tcW w:w="2223" w:type="dxa"/>
            <w:tcBorders>
              <w:top w:val="single" w:sz="8" w:space="0" w:color="auto"/>
            </w:tcBorders>
            <w:vAlign w:val="center"/>
          </w:tcPr>
          <w:p w14:paraId="75504D00" w14:textId="77777777" w:rsidR="00B643EF" w:rsidRDefault="00000000">
            <w:pPr>
              <w:pStyle w:val="afffffffff9"/>
            </w:pPr>
            <w:r>
              <w:rPr>
                <w:rFonts w:hint="eastAsia"/>
              </w:rPr>
              <w:t>5.5.1、5.5.2</w:t>
            </w:r>
          </w:p>
        </w:tc>
        <w:tc>
          <w:tcPr>
            <w:tcW w:w="1888" w:type="dxa"/>
            <w:tcBorders>
              <w:top w:val="single" w:sz="8" w:space="0" w:color="auto"/>
            </w:tcBorders>
            <w:vAlign w:val="center"/>
          </w:tcPr>
          <w:p w14:paraId="24A6EC9E" w14:textId="77777777" w:rsidR="00B643EF" w:rsidRDefault="00000000">
            <w:pPr>
              <w:pStyle w:val="afffffffff9"/>
            </w:pPr>
            <w:r>
              <w:rPr>
                <w:rFonts w:hint="eastAsia"/>
              </w:rPr>
              <w:t>6.4.1</w:t>
            </w:r>
          </w:p>
        </w:tc>
        <w:tc>
          <w:tcPr>
            <w:tcW w:w="1134" w:type="dxa"/>
            <w:tcBorders>
              <w:top w:val="single" w:sz="8" w:space="0" w:color="auto"/>
            </w:tcBorders>
            <w:vAlign w:val="center"/>
          </w:tcPr>
          <w:p w14:paraId="32D0275E" w14:textId="77777777" w:rsidR="00B643EF" w:rsidRDefault="00000000">
            <w:pPr>
              <w:pStyle w:val="afffffffff9"/>
            </w:pPr>
            <w:r>
              <w:rPr>
                <w:rFonts w:hint="eastAsia"/>
              </w:rPr>
              <w:t>○</w:t>
            </w:r>
          </w:p>
        </w:tc>
        <w:tc>
          <w:tcPr>
            <w:tcW w:w="980" w:type="dxa"/>
            <w:tcBorders>
              <w:top w:val="single" w:sz="8" w:space="0" w:color="auto"/>
            </w:tcBorders>
            <w:vAlign w:val="center"/>
          </w:tcPr>
          <w:p w14:paraId="7682FCF0" w14:textId="77777777" w:rsidR="00B643EF" w:rsidRDefault="00000000">
            <w:pPr>
              <w:pStyle w:val="afffffffff9"/>
            </w:pPr>
            <w:r>
              <w:rPr>
                <w:rFonts w:hint="eastAsia"/>
              </w:rPr>
              <w:t>○</w:t>
            </w:r>
          </w:p>
        </w:tc>
      </w:tr>
      <w:tr w:rsidR="00B643EF" w14:paraId="3F8C1C7F" w14:textId="77777777">
        <w:trPr>
          <w:jc w:val="center"/>
        </w:trPr>
        <w:tc>
          <w:tcPr>
            <w:tcW w:w="557" w:type="dxa"/>
            <w:vAlign w:val="center"/>
          </w:tcPr>
          <w:p w14:paraId="0528A871" w14:textId="77777777" w:rsidR="00B643EF" w:rsidRDefault="00000000">
            <w:pPr>
              <w:pStyle w:val="afffffffff9"/>
            </w:pPr>
            <w:r>
              <w:rPr>
                <w:rFonts w:hint="eastAsia"/>
              </w:rPr>
              <w:t>2</w:t>
            </w:r>
          </w:p>
        </w:tc>
        <w:tc>
          <w:tcPr>
            <w:tcW w:w="1418" w:type="dxa"/>
            <w:vAlign w:val="center"/>
          </w:tcPr>
          <w:p w14:paraId="03D2A91B" w14:textId="77777777" w:rsidR="00B643EF" w:rsidRDefault="00000000">
            <w:pPr>
              <w:pStyle w:val="afffffffff9"/>
            </w:pPr>
            <w:r>
              <w:rPr>
                <w:rFonts w:hint="eastAsia"/>
              </w:rPr>
              <w:t>尺寸要求</w:t>
            </w:r>
          </w:p>
        </w:tc>
        <w:tc>
          <w:tcPr>
            <w:tcW w:w="1134" w:type="dxa"/>
            <w:vAlign w:val="center"/>
          </w:tcPr>
          <w:p w14:paraId="43AE312C" w14:textId="77777777" w:rsidR="00B643EF" w:rsidRDefault="00000000">
            <w:pPr>
              <w:pStyle w:val="afffffffff9"/>
            </w:pPr>
            <w:r>
              <w:rPr>
                <w:rFonts w:hint="eastAsia"/>
              </w:rPr>
              <w:t>B</w:t>
            </w:r>
          </w:p>
        </w:tc>
        <w:tc>
          <w:tcPr>
            <w:tcW w:w="2223" w:type="dxa"/>
            <w:vAlign w:val="center"/>
          </w:tcPr>
          <w:p w14:paraId="0CA13FF3" w14:textId="77777777" w:rsidR="00B643EF" w:rsidRDefault="00000000">
            <w:pPr>
              <w:pStyle w:val="afffffffff9"/>
            </w:pPr>
            <w:r>
              <w:rPr>
                <w:rFonts w:hint="eastAsia"/>
              </w:rPr>
              <w:t>5.6.1、5.6.2、5.6.3</w:t>
            </w:r>
          </w:p>
        </w:tc>
        <w:tc>
          <w:tcPr>
            <w:tcW w:w="1888" w:type="dxa"/>
            <w:vAlign w:val="center"/>
          </w:tcPr>
          <w:p w14:paraId="211F1463" w14:textId="77777777" w:rsidR="00B643EF" w:rsidRDefault="00000000">
            <w:pPr>
              <w:pStyle w:val="afffffffff9"/>
            </w:pPr>
            <w:r>
              <w:rPr>
                <w:rFonts w:hint="eastAsia"/>
              </w:rPr>
              <w:t>6.4.2.1、6.4.2.2、6.4.2.3</w:t>
            </w:r>
          </w:p>
        </w:tc>
        <w:tc>
          <w:tcPr>
            <w:tcW w:w="1134" w:type="dxa"/>
            <w:vAlign w:val="center"/>
          </w:tcPr>
          <w:p w14:paraId="405DDBE7" w14:textId="77777777" w:rsidR="00B643EF" w:rsidRDefault="00000000">
            <w:pPr>
              <w:pStyle w:val="afffffffff9"/>
            </w:pPr>
            <w:r>
              <w:rPr>
                <w:rFonts w:hint="eastAsia"/>
              </w:rPr>
              <w:t>○</w:t>
            </w:r>
          </w:p>
        </w:tc>
        <w:tc>
          <w:tcPr>
            <w:tcW w:w="980" w:type="dxa"/>
            <w:vAlign w:val="center"/>
          </w:tcPr>
          <w:p w14:paraId="6BCA00C3" w14:textId="77777777" w:rsidR="00B643EF" w:rsidRDefault="00000000">
            <w:pPr>
              <w:pStyle w:val="afffffffff9"/>
            </w:pPr>
            <w:r>
              <w:rPr>
                <w:rFonts w:hint="eastAsia"/>
              </w:rPr>
              <w:t>○</w:t>
            </w:r>
          </w:p>
        </w:tc>
      </w:tr>
      <w:tr w:rsidR="00B643EF" w14:paraId="43D8CB07" w14:textId="77777777">
        <w:trPr>
          <w:jc w:val="center"/>
        </w:trPr>
        <w:tc>
          <w:tcPr>
            <w:tcW w:w="557" w:type="dxa"/>
            <w:vAlign w:val="center"/>
          </w:tcPr>
          <w:p w14:paraId="7D2DFE16" w14:textId="77777777" w:rsidR="00B643EF" w:rsidRDefault="00000000">
            <w:pPr>
              <w:pStyle w:val="afffffffff9"/>
            </w:pPr>
            <w:r>
              <w:rPr>
                <w:rFonts w:hint="eastAsia"/>
              </w:rPr>
              <w:t>3</w:t>
            </w:r>
          </w:p>
        </w:tc>
        <w:tc>
          <w:tcPr>
            <w:tcW w:w="1418" w:type="dxa"/>
            <w:vAlign w:val="center"/>
          </w:tcPr>
          <w:p w14:paraId="68799CE8" w14:textId="77777777" w:rsidR="00B643EF" w:rsidRDefault="00000000">
            <w:pPr>
              <w:pStyle w:val="afffffffff9"/>
            </w:pPr>
            <w:r>
              <w:rPr>
                <w:rFonts w:hint="eastAsia"/>
              </w:rPr>
              <w:t>操作方式</w:t>
            </w:r>
          </w:p>
        </w:tc>
        <w:tc>
          <w:tcPr>
            <w:tcW w:w="1134" w:type="dxa"/>
            <w:vAlign w:val="center"/>
          </w:tcPr>
          <w:p w14:paraId="1C85677F" w14:textId="77777777" w:rsidR="00B643EF" w:rsidRDefault="00000000">
            <w:pPr>
              <w:pStyle w:val="afffffffff9"/>
            </w:pPr>
            <w:r>
              <w:rPr>
                <w:rFonts w:hint="eastAsia"/>
              </w:rPr>
              <w:t>B</w:t>
            </w:r>
          </w:p>
        </w:tc>
        <w:tc>
          <w:tcPr>
            <w:tcW w:w="2223" w:type="dxa"/>
            <w:vAlign w:val="center"/>
          </w:tcPr>
          <w:p w14:paraId="44E0263D" w14:textId="77777777" w:rsidR="00B643EF" w:rsidRDefault="00000000">
            <w:pPr>
              <w:pStyle w:val="afffffffff9"/>
            </w:pPr>
            <w:r>
              <w:rPr>
                <w:rFonts w:hint="eastAsia"/>
              </w:rPr>
              <w:t>5.7.1、5.7.2</w:t>
            </w:r>
          </w:p>
        </w:tc>
        <w:tc>
          <w:tcPr>
            <w:tcW w:w="1888" w:type="dxa"/>
            <w:vAlign w:val="center"/>
          </w:tcPr>
          <w:p w14:paraId="6627C75A" w14:textId="77777777" w:rsidR="00B643EF" w:rsidRDefault="00000000">
            <w:pPr>
              <w:pStyle w:val="afffffffff9"/>
            </w:pPr>
            <w:r>
              <w:rPr>
                <w:rFonts w:hint="eastAsia"/>
              </w:rPr>
              <w:t>6.4.3.1、6.4.3.2</w:t>
            </w:r>
          </w:p>
        </w:tc>
        <w:tc>
          <w:tcPr>
            <w:tcW w:w="1134" w:type="dxa"/>
            <w:vAlign w:val="center"/>
          </w:tcPr>
          <w:p w14:paraId="1F17B5B1" w14:textId="77777777" w:rsidR="00B643EF" w:rsidRDefault="00000000">
            <w:pPr>
              <w:pStyle w:val="afffffffff9"/>
            </w:pPr>
            <w:r>
              <w:rPr>
                <w:rFonts w:hint="eastAsia"/>
              </w:rPr>
              <w:t>○</w:t>
            </w:r>
          </w:p>
        </w:tc>
        <w:tc>
          <w:tcPr>
            <w:tcW w:w="980" w:type="dxa"/>
            <w:vAlign w:val="center"/>
          </w:tcPr>
          <w:p w14:paraId="6BA213A6" w14:textId="77777777" w:rsidR="00B643EF" w:rsidRDefault="00000000">
            <w:pPr>
              <w:pStyle w:val="afffffffff9"/>
            </w:pPr>
            <w:r>
              <w:rPr>
                <w:rFonts w:hint="eastAsia"/>
              </w:rPr>
              <w:t>○</w:t>
            </w:r>
          </w:p>
        </w:tc>
      </w:tr>
      <w:tr w:rsidR="001B6521" w14:paraId="63FC44D2" w14:textId="77777777" w:rsidTr="00095424">
        <w:trPr>
          <w:jc w:val="center"/>
        </w:trPr>
        <w:tc>
          <w:tcPr>
            <w:tcW w:w="557" w:type="dxa"/>
            <w:vAlign w:val="center"/>
          </w:tcPr>
          <w:p w14:paraId="0B8B2CA3" w14:textId="7590E061" w:rsidR="001B6521" w:rsidRDefault="001B6521" w:rsidP="00095424">
            <w:pPr>
              <w:pStyle w:val="afffffffff9"/>
            </w:pPr>
            <w:r>
              <w:rPr>
                <w:rFonts w:hint="eastAsia"/>
              </w:rPr>
              <w:t>4</w:t>
            </w:r>
          </w:p>
        </w:tc>
        <w:tc>
          <w:tcPr>
            <w:tcW w:w="1418" w:type="dxa"/>
            <w:vAlign w:val="center"/>
          </w:tcPr>
          <w:p w14:paraId="753C24C8" w14:textId="77777777" w:rsidR="001B6521" w:rsidRDefault="001B6521" w:rsidP="00095424">
            <w:pPr>
              <w:pStyle w:val="afffffffff9"/>
            </w:pPr>
            <w:r>
              <w:rPr>
                <w:rFonts w:hint="eastAsia"/>
              </w:rPr>
              <w:t>手动操作</w:t>
            </w:r>
          </w:p>
        </w:tc>
        <w:tc>
          <w:tcPr>
            <w:tcW w:w="1134" w:type="dxa"/>
            <w:vAlign w:val="center"/>
          </w:tcPr>
          <w:p w14:paraId="1F5BF602" w14:textId="77777777" w:rsidR="001B6521" w:rsidRDefault="001B6521" w:rsidP="00095424">
            <w:pPr>
              <w:pStyle w:val="afffffffff9"/>
            </w:pPr>
            <w:r>
              <w:rPr>
                <w:rFonts w:hint="eastAsia"/>
              </w:rPr>
              <w:t>B</w:t>
            </w:r>
          </w:p>
        </w:tc>
        <w:tc>
          <w:tcPr>
            <w:tcW w:w="2223" w:type="dxa"/>
            <w:vAlign w:val="center"/>
          </w:tcPr>
          <w:p w14:paraId="25F96D31" w14:textId="77777777" w:rsidR="001B6521" w:rsidRDefault="001B6521" w:rsidP="00095424">
            <w:pPr>
              <w:pStyle w:val="afffffffff9"/>
            </w:pPr>
            <w:r>
              <w:rPr>
                <w:rFonts w:hint="eastAsia"/>
              </w:rPr>
              <w:t>5.3.2.1、5.7.3</w:t>
            </w:r>
          </w:p>
        </w:tc>
        <w:tc>
          <w:tcPr>
            <w:tcW w:w="1888" w:type="dxa"/>
            <w:vAlign w:val="center"/>
          </w:tcPr>
          <w:p w14:paraId="6CDEA8B2" w14:textId="77777777" w:rsidR="001B6521" w:rsidRDefault="001B6521" w:rsidP="00095424">
            <w:pPr>
              <w:pStyle w:val="afffffffff9"/>
            </w:pPr>
            <w:r>
              <w:rPr>
                <w:rFonts w:hint="eastAsia"/>
              </w:rPr>
              <w:t>6.4.5.1、6.4.5.2</w:t>
            </w:r>
          </w:p>
        </w:tc>
        <w:tc>
          <w:tcPr>
            <w:tcW w:w="1134" w:type="dxa"/>
            <w:vAlign w:val="center"/>
          </w:tcPr>
          <w:p w14:paraId="34FAA1D6" w14:textId="77777777" w:rsidR="001B6521" w:rsidRDefault="001B6521" w:rsidP="00095424">
            <w:pPr>
              <w:pStyle w:val="afffffffff9"/>
            </w:pPr>
            <w:r>
              <w:rPr>
                <w:rFonts w:hint="eastAsia"/>
              </w:rPr>
              <w:t>○</w:t>
            </w:r>
          </w:p>
        </w:tc>
        <w:tc>
          <w:tcPr>
            <w:tcW w:w="980" w:type="dxa"/>
            <w:vAlign w:val="center"/>
          </w:tcPr>
          <w:p w14:paraId="0E1F5B3F" w14:textId="77777777" w:rsidR="001B6521" w:rsidRDefault="001B6521" w:rsidP="00095424">
            <w:pPr>
              <w:pStyle w:val="afffffffff9"/>
            </w:pPr>
            <w:r>
              <w:rPr>
                <w:rFonts w:hint="eastAsia"/>
              </w:rPr>
              <w:t>○</w:t>
            </w:r>
          </w:p>
        </w:tc>
      </w:tr>
      <w:tr w:rsidR="001B6521" w14:paraId="65DFB0CE" w14:textId="77777777" w:rsidTr="00095424">
        <w:trPr>
          <w:jc w:val="center"/>
        </w:trPr>
        <w:tc>
          <w:tcPr>
            <w:tcW w:w="557" w:type="dxa"/>
            <w:vAlign w:val="center"/>
          </w:tcPr>
          <w:p w14:paraId="5FE90A53" w14:textId="74C2BF36" w:rsidR="001B6521" w:rsidRDefault="001B6521" w:rsidP="00095424">
            <w:pPr>
              <w:pStyle w:val="afffffffff9"/>
            </w:pPr>
            <w:r>
              <w:rPr>
                <w:rFonts w:hint="eastAsia"/>
              </w:rPr>
              <w:t>5</w:t>
            </w:r>
          </w:p>
        </w:tc>
        <w:tc>
          <w:tcPr>
            <w:tcW w:w="1418" w:type="dxa"/>
            <w:vAlign w:val="center"/>
          </w:tcPr>
          <w:p w14:paraId="0A3DEA6C" w14:textId="77777777" w:rsidR="001B6521" w:rsidRDefault="001B6521" w:rsidP="00095424">
            <w:pPr>
              <w:pStyle w:val="afffffffff9"/>
            </w:pPr>
            <w:r>
              <w:rPr>
                <w:rFonts w:hint="eastAsia"/>
              </w:rPr>
              <w:t>自动操作</w:t>
            </w:r>
          </w:p>
        </w:tc>
        <w:tc>
          <w:tcPr>
            <w:tcW w:w="1134" w:type="dxa"/>
            <w:vAlign w:val="center"/>
          </w:tcPr>
          <w:p w14:paraId="0456E3AA" w14:textId="77777777" w:rsidR="001B6521" w:rsidRDefault="001B6521" w:rsidP="00095424">
            <w:pPr>
              <w:pStyle w:val="afffffffff9"/>
            </w:pPr>
            <w:r>
              <w:rPr>
                <w:rFonts w:hint="eastAsia"/>
              </w:rPr>
              <w:t>B</w:t>
            </w:r>
          </w:p>
        </w:tc>
        <w:tc>
          <w:tcPr>
            <w:tcW w:w="2223" w:type="dxa"/>
            <w:vAlign w:val="center"/>
          </w:tcPr>
          <w:p w14:paraId="1468AD9A" w14:textId="77777777" w:rsidR="001B6521" w:rsidRDefault="001B6521" w:rsidP="00095424">
            <w:pPr>
              <w:pStyle w:val="afffffffff9"/>
            </w:pPr>
            <w:r>
              <w:rPr>
                <w:rFonts w:hint="eastAsia"/>
              </w:rPr>
              <w:t>5.3.2.2、5.7.4</w:t>
            </w:r>
          </w:p>
        </w:tc>
        <w:tc>
          <w:tcPr>
            <w:tcW w:w="1888" w:type="dxa"/>
            <w:vAlign w:val="center"/>
          </w:tcPr>
          <w:p w14:paraId="0ED8B34E" w14:textId="77777777" w:rsidR="001B6521" w:rsidRDefault="001B6521" w:rsidP="00095424">
            <w:pPr>
              <w:pStyle w:val="afffffffff9"/>
            </w:pPr>
            <w:r>
              <w:rPr>
                <w:rFonts w:hint="eastAsia"/>
              </w:rPr>
              <w:t>6.4.6.1、6.4.6.2</w:t>
            </w:r>
          </w:p>
        </w:tc>
        <w:tc>
          <w:tcPr>
            <w:tcW w:w="1134" w:type="dxa"/>
            <w:vAlign w:val="center"/>
          </w:tcPr>
          <w:p w14:paraId="2A638051" w14:textId="77777777" w:rsidR="001B6521" w:rsidRDefault="001B6521" w:rsidP="00095424">
            <w:pPr>
              <w:pStyle w:val="afffffffff9"/>
            </w:pPr>
            <w:r>
              <w:rPr>
                <w:rFonts w:hint="eastAsia"/>
              </w:rPr>
              <w:t>○</w:t>
            </w:r>
          </w:p>
        </w:tc>
        <w:tc>
          <w:tcPr>
            <w:tcW w:w="980" w:type="dxa"/>
            <w:vAlign w:val="center"/>
          </w:tcPr>
          <w:p w14:paraId="463E7A1E" w14:textId="77777777" w:rsidR="001B6521" w:rsidRDefault="001B6521" w:rsidP="00095424">
            <w:pPr>
              <w:pStyle w:val="afffffffff9"/>
            </w:pPr>
            <w:r>
              <w:rPr>
                <w:rFonts w:hint="eastAsia"/>
              </w:rPr>
              <w:t>○</w:t>
            </w:r>
          </w:p>
        </w:tc>
      </w:tr>
      <w:tr w:rsidR="00B643EF" w14:paraId="3BE1FD57" w14:textId="77777777">
        <w:trPr>
          <w:jc w:val="center"/>
        </w:trPr>
        <w:tc>
          <w:tcPr>
            <w:tcW w:w="557" w:type="dxa"/>
            <w:vAlign w:val="center"/>
          </w:tcPr>
          <w:p w14:paraId="6EF1B1F8" w14:textId="3FCF17CC" w:rsidR="00B643EF" w:rsidRDefault="001B6521">
            <w:pPr>
              <w:pStyle w:val="afffffffff9"/>
            </w:pPr>
            <w:r>
              <w:rPr>
                <w:rFonts w:hint="eastAsia"/>
              </w:rPr>
              <w:t>6</w:t>
            </w:r>
          </w:p>
        </w:tc>
        <w:tc>
          <w:tcPr>
            <w:tcW w:w="1418" w:type="dxa"/>
            <w:vAlign w:val="center"/>
          </w:tcPr>
          <w:p w14:paraId="49455C8C" w14:textId="77777777" w:rsidR="00B643EF" w:rsidRDefault="00000000">
            <w:pPr>
              <w:pStyle w:val="afffffffff9"/>
            </w:pPr>
            <w:r>
              <w:rPr>
                <w:rFonts w:hint="eastAsia"/>
              </w:rPr>
              <w:t>显示</w:t>
            </w:r>
          </w:p>
        </w:tc>
        <w:tc>
          <w:tcPr>
            <w:tcW w:w="1134" w:type="dxa"/>
            <w:vAlign w:val="center"/>
          </w:tcPr>
          <w:p w14:paraId="04FC3E9B" w14:textId="77777777" w:rsidR="00B643EF" w:rsidRDefault="00000000">
            <w:pPr>
              <w:pStyle w:val="afffffffff9"/>
            </w:pPr>
            <w:r>
              <w:rPr>
                <w:rFonts w:hint="eastAsia"/>
              </w:rPr>
              <w:t>B</w:t>
            </w:r>
          </w:p>
        </w:tc>
        <w:tc>
          <w:tcPr>
            <w:tcW w:w="2223" w:type="dxa"/>
            <w:vAlign w:val="center"/>
          </w:tcPr>
          <w:p w14:paraId="5BFA6852" w14:textId="77777777" w:rsidR="00B643EF" w:rsidRDefault="00000000">
            <w:pPr>
              <w:pStyle w:val="afffffffff9"/>
            </w:pPr>
            <w:r>
              <w:rPr>
                <w:rFonts w:hint="eastAsia"/>
              </w:rPr>
              <w:t>5.3.2.4、5.8.1</w:t>
            </w:r>
          </w:p>
        </w:tc>
        <w:tc>
          <w:tcPr>
            <w:tcW w:w="1888" w:type="dxa"/>
            <w:vAlign w:val="center"/>
          </w:tcPr>
          <w:p w14:paraId="3080EB7B" w14:textId="77777777" w:rsidR="00B643EF" w:rsidRDefault="00000000">
            <w:pPr>
              <w:pStyle w:val="afffffffff9"/>
            </w:pPr>
            <w:r>
              <w:rPr>
                <w:rFonts w:hint="eastAsia"/>
              </w:rPr>
              <w:t>6.4.7.1、6.4.7.2、6.4.7.3</w:t>
            </w:r>
          </w:p>
        </w:tc>
        <w:tc>
          <w:tcPr>
            <w:tcW w:w="1134" w:type="dxa"/>
            <w:vAlign w:val="center"/>
          </w:tcPr>
          <w:p w14:paraId="5CD6916B" w14:textId="77777777" w:rsidR="00B643EF" w:rsidRDefault="00000000">
            <w:pPr>
              <w:pStyle w:val="afffffffff9"/>
            </w:pPr>
            <w:r>
              <w:rPr>
                <w:rFonts w:hint="eastAsia"/>
              </w:rPr>
              <w:t>○</w:t>
            </w:r>
          </w:p>
        </w:tc>
        <w:tc>
          <w:tcPr>
            <w:tcW w:w="980" w:type="dxa"/>
            <w:vAlign w:val="center"/>
          </w:tcPr>
          <w:p w14:paraId="2E959781" w14:textId="77777777" w:rsidR="00B643EF" w:rsidRDefault="00000000">
            <w:pPr>
              <w:pStyle w:val="afffffffff9"/>
            </w:pPr>
            <w:r>
              <w:rPr>
                <w:rFonts w:hint="eastAsia"/>
              </w:rPr>
              <w:t>○</w:t>
            </w:r>
          </w:p>
        </w:tc>
      </w:tr>
      <w:tr w:rsidR="00B643EF" w14:paraId="4716A1FC" w14:textId="77777777">
        <w:trPr>
          <w:jc w:val="center"/>
        </w:trPr>
        <w:tc>
          <w:tcPr>
            <w:tcW w:w="557" w:type="dxa"/>
            <w:vAlign w:val="center"/>
          </w:tcPr>
          <w:p w14:paraId="67C0C566" w14:textId="0922E0A3" w:rsidR="00B643EF" w:rsidRDefault="001B6521">
            <w:pPr>
              <w:pStyle w:val="afffffffff9"/>
            </w:pPr>
            <w:r>
              <w:rPr>
                <w:rFonts w:hint="eastAsia"/>
              </w:rPr>
              <w:lastRenderedPageBreak/>
              <w:t>7</w:t>
            </w:r>
          </w:p>
        </w:tc>
        <w:tc>
          <w:tcPr>
            <w:tcW w:w="1418" w:type="dxa"/>
            <w:vAlign w:val="center"/>
          </w:tcPr>
          <w:p w14:paraId="6961CF3E" w14:textId="77777777" w:rsidR="00B643EF" w:rsidRDefault="00000000">
            <w:pPr>
              <w:pStyle w:val="afffffffff9"/>
            </w:pPr>
            <w:r>
              <w:rPr>
                <w:rFonts w:hint="eastAsia"/>
              </w:rPr>
              <w:t>参数设定</w:t>
            </w:r>
          </w:p>
        </w:tc>
        <w:tc>
          <w:tcPr>
            <w:tcW w:w="1134" w:type="dxa"/>
            <w:vAlign w:val="center"/>
          </w:tcPr>
          <w:p w14:paraId="68585AA8" w14:textId="77777777" w:rsidR="00B643EF" w:rsidRDefault="00000000">
            <w:pPr>
              <w:pStyle w:val="afffffffff9"/>
            </w:pPr>
            <w:r>
              <w:rPr>
                <w:rFonts w:hint="eastAsia"/>
              </w:rPr>
              <w:t>B</w:t>
            </w:r>
          </w:p>
        </w:tc>
        <w:tc>
          <w:tcPr>
            <w:tcW w:w="2223" w:type="dxa"/>
            <w:vAlign w:val="center"/>
          </w:tcPr>
          <w:p w14:paraId="209AD6C5" w14:textId="77777777" w:rsidR="00B643EF" w:rsidRDefault="00000000">
            <w:pPr>
              <w:pStyle w:val="afffffffff9"/>
            </w:pPr>
            <w:r>
              <w:rPr>
                <w:rFonts w:hint="eastAsia"/>
              </w:rPr>
              <w:t>5.3.2.3、5.8.2</w:t>
            </w:r>
          </w:p>
        </w:tc>
        <w:tc>
          <w:tcPr>
            <w:tcW w:w="1888" w:type="dxa"/>
            <w:vAlign w:val="center"/>
          </w:tcPr>
          <w:p w14:paraId="6F2E0114" w14:textId="77777777" w:rsidR="00B643EF" w:rsidRDefault="00000000">
            <w:pPr>
              <w:pStyle w:val="afffffffff9"/>
            </w:pPr>
            <w:r>
              <w:rPr>
                <w:rFonts w:hint="eastAsia"/>
              </w:rPr>
              <w:t>6.4.4.1、6.4.4.2、6.4.4.3、6.4.4.4</w:t>
            </w:r>
          </w:p>
        </w:tc>
        <w:tc>
          <w:tcPr>
            <w:tcW w:w="1134" w:type="dxa"/>
            <w:vAlign w:val="center"/>
          </w:tcPr>
          <w:p w14:paraId="52EC6156" w14:textId="77777777" w:rsidR="00B643EF" w:rsidRDefault="00000000">
            <w:pPr>
              <w:pStyle w:val="afffffffff9"/>
            </w:pPr>
            <w:r>
              <w:rPr>
                <w:rFonts w:hint="eastAsia"/>
              </w:rPr>
              <w:t>○</w:t>
            </w:r>
          </w:p>
        </w:tc>
        <w:tc>
          <w:tcPr>
            <w:tcW w:w="980" w:type="dxa"/>
            <w:vAlign w:val="center"/>
          </w:tcPr>
          <w:p w14:paraId="515F10DC" w14:textId="77777777" w:rsidR="00B643EF" w:rsidRDefault="00000000">
            <w:pPr>
              <w:pStyle w:val="afffffffff9"/>
            </w:pPr>
            <w:r>
              <w:rPr>
                <w:rFonts w:hint="eastAsia"/>
              </w:rPr>
              <w:t>○</w:t>
            </w:r>
          </w:p>
        </w:tc>
      </w:tr>
      <w:tr w:rsidR="00B643EF" w14:paraId="5149F91C" w14:textId="77777777">
        <w:trPr>
          <w:jc w:val="center"/>
        </w:trPr>
        <w:tc>
          <w:tcPr>
            <w:tcW w:w="557" w:type="dxa"/>
            <w:vAlign w:val="center"/>
          </w:tcPr>
          <w:p w14:paraId="65CB624B" w14:textId="77777777" w:rsidR="00B643EF" w:rsidRDefault="00000000">
            <w:pPr>
              <w:pStyle w:val="afffffffff9"/>
            </w:pPr>
            <w:r>
              <w:rPr>
                <w:rFonts w:hint="eastAsia"/>
              </w:rPr>
              <w:t>8</w:t>
            </w:r>
          </w:p>
        </w:tc>
        <w:tc>
          <w:tcPr>
            <w:tcW w:w="1418" w:type="dxa"/>
            <w:vAlign w:val="center"/>
          </w:tcPr>
          <w:p w14:paraId="4686B3DB" w14:textId="77777777" w:rsidR="00B643EF" w:rsidRDefault="00000000">
            <w:pPr>
              <w:pStyle w:val="afffffffff9"/>
            </w:pPr>
            <w:r>
              <w:rPr>
                <w:rFonts w:hint="eastAsia"/>
              </w:rPr>
              <w:t>通讯</w:t>
            </w:r>
          </w:p>
        </w:tc>
        <w:tc>
          <w:tcPr>
            <w:tcW w:w="1134" w:type="dxa"/>
            <w:vAlign w:val="center"/>
          </w:tcPr>
          <w:p w14:paraId="38AEC5E1" w14:textId="77777777" w:rsidR="00B643EF" w:rsidRDefault="00000000">
            <w:pPr>
              <w:pStyle w:val="afffffffff9"/>
            </w:pPr>
            <w:r>
              <w:rPr>
                <w:rFonts w:hint="eastAsia"/>
              </w:rPr>
              <w:t>B</w:t>
            </w:r>
          </w:p>
        </w:tc>
        <w:tc>
          <w:tcPr>
            <w:tcW w:w="2223" w:type="dxa"/>
            <w:vAlign w:val="center"/>
          </w:tcPr>
          <w:p w14:paraId="23EA231B" w14:textId="77777777" w:rsidR="00B643EF" w:rsidRDefault="00000000">
            <w:pPr>
              <w:pStyle w:val="afffffffff9"/>
            </w:pPr>
            <w:r>
              <w:rPr>
                <w:rFonts w:hint="eastAsia"/>
              </w:rPr>
              <w:t>5.3.2.5</w:t>
            </w:r>
          </w:p>
        </w:tc>
        <w:tc>
          <w:tcPr>
            <w:tcW w:w="1888" w:type="dxa"/>
            <w:vAlign w:val="center"/>
          </w:tcPr>
          <w:p w14:paraId="68517888" w14:textId="77777777" w:rsidR="00B643EF" w:rsidRDefault="00000000">
            <w:pPr>
              <w:pStyle w:val="afffffffff9"/>
            </w:pPr>
            <w:r>
              <w:rPr>
                <w:rFonts w:hint="eastAsia"/>
              </w:rPr>
              <w:t>6.4.8</w:t>
            </w:r>
          </w:p>
        </w:tc>
        <w:tc>
          <w:tcPr>
            <w:tcW w:w="1134" w:type="dxa"/>
            <w:vAlign w:val="center"/>
          </w:tcPr>
          <w:p w14:paraId="1889DC50" w14:textId="77777777" w:rsidR="00B643EF" w:rsidRDefault="00000000">
            <w:pPr>
              <w:pStyle w:val="afffffffff9"/>
            </w:pPr>
            <w:r>
              <w:rPr>
                <w:rFonts w:hint="eastAsia"/>
              </w:rPr>
              <w:t>○</w:t>
            </w:r>
          </w:p>
        </w:tc>
        <w:tc>
          <w:tcPr>
            <w:tcW w:w="980" w:type="dxa"/>
            <w:vAlign w:val="center"/>
          </w:tcPr>
          <w:p w14:paraId="7BD5B9E8" w14:textId="77777777" w:rsidR="00B643EF" w:rsidRDefault="00000000">
            <w:pPr>
              <w:pStyle w:val="afffffffff9"/>
            </w:pPr>
            <w:r>
              <w:rPr>
                <w:rFonts w:hint="eastAsia"/>
              </w:rPr>
              <w:t>○</w:t>
            </w:r>
          </w:p>
        </w:tc>
      </w:tr>
      <w:tr w:rsidR="00B643EF" w14:paraId="547C2844" w14:textId="77777777">
        <w:trPr>
          <w:jc w:val="center"/>
        </w:trPr>
        <w:tc>
          <w:tcPr>
            <w:tcW w:w="557" w:type="dxa"/>
            <w:tcBorders>
              <w:bottom w:val="single" w:sz="8" w:space="0" w:color="auto"/>
            </w:tcBorders>
            <w:vAlign w:val="center"/>
          </w:tcPr>
          <w:p w14:paraId="1DE67C85" w14:textId="77777777" w:rsidR="00B643EF" w:rsidRDefault="00000000">
            <w:pPr>
              <w:pStyle w:val="afffffffff9"/>
            </w:pPr>
            <w:r>
              <w:rPr>
                <w:rFonts w:hint="eastAsia"/>
              </w:rPr>
              <w:t>9</w:t>
            </w:r>
          </w:p>
        </w:tc>
        <w:tc>
          <w:tcPr>
            <w:tcW w:w="1418" w:type="dxa"/>
            <w:tcBorders>
              <w:bottom w:val="single" w:sz="8" w:space="0" w:color="auto"/>
            </w:tcBorders>
            <w:vAlign w:val="center"/>
          </w:tcPr>
          <w:p w14:paraId="2E43A986" w14:textId="77777777" w:rsidR="00B643EF" w:rsidRDefault="00000000">
            <w:pPr>
              <w:pStyle w:val="afffffffff9"/>
            </w:pPr>
            <w:r>
              <w:rPr>
                <w:rFonts w:hint="eastAsia"/>
              </w:rPr>
              <w:t>防爆性能</w:t>
            </w:r>
          </w:p>
        </w:tc>
        <w:tc>
          <w:tcPr>
            <w:tcW w:w="1134" w:type="dxa"/>
            <w:tcBorders>
              <w:bottom w:val="single" w:sz="8" w:space="0" w:color="auto"/>
            </w:tcBorders>
            <w:vAlign w:val="center"/>
          </w:tcPr>
          <w:p w14:paraId="74CB3DC9" w14:textId="77777777" w:rsidR="00B643EF" w:rsidRDefault="00000000">
            <w:pPr>
              <w:pStyle w:val="afffffffff9"/>
            </w:pPr>
            <w:r>
              <w:rPr>
                <w:rFonts w:hint="eastAsia"/>
              </w:rPr>
              <w:t>A</w:t>
            </w:r>
          </w:p>
        </w:tc>
        <w:tc>
          <w:tcPr>
            <w:tcW w:w="2223" w:type="dxa"/>
            <w:tcBorders>
              <w:bottom w:val="single" w:sz="8" w:space="0" w:color="auto"/>
            </w:tcBorders>
            <w:vAlign w:val="center"/>
          </w:tcPr>
          <w:p w14:paraId="340E4C7E" w14:textId="77777777" w:rsidR="00B643EF" w:rsidRDefault="00000000">
            <w:pPr>
              <w:pStyle w:val="afffffffff9"/>
            </w:pPr>
            <w:r>
              <w:rPr>
                <w:rFonts w:hint="eastAsia"/>
              </w:rPr>
              <w:t>5.3.1</w:t>
            </w:r>
          </w:p>
        </w:tc>
        <w:tc>
          <w:tcPr>
            <w:tcW w:w="1888" w:type="dxa"/>
            <w:tcBorders>
              <w:bottom w:val="single" w:sz="8" w:space="0" w:color="auto"/>
            </w:tcBorders>
            <w:vAlign w:val="center"/>
          </w:tcPr>
          <w:p w14:paraId="23995D02" w14:textId="77777777" w:rsidR="00B643EF" w:rsidRDefault="00000000">
            <w:pPr>
              <w:pStyle w:val="afffffffff9"/>
            </w:pPr>
            <w:r>
              <w:rPr>
                <w:rFonts w:hint="eastAsia"/>
              </w:rPr>
              <w:t>6.4.9</w:t>
            </w:r>
          </w:p>
        </w:tc>
        <w:tc>
          <w:tcPr>
            <w:tcW w:w="1134" w:type="dxa"/>
            <w:tcBorders>
              <w:bottom w:val="single" w:sz="8" w:space="0" w:color="auto"/>
            </w:tcBorders>
            <w:vAlign w:val="center"/>
          </w:tcPr>
          <w:p w14:paraId="4D91EA65" w14:textId="77777777" w:rsidR="00B643EF" w:rsidRDefault="00000000">
            <w:pPr>
              <w:pStyle w:val="afffffffff9"/>
            </w:pPr>
            <w:r>
              <w:rPr>
                <w:rFonts w:hint="eastAsia"/>
              </w:rPr>
              <w:t>—</w:t>
            </w:r>
          </w:p>
        </w:tc>
        <w:tc>
          <w:tcPr>
            <w:tcW w:w="980" w:type="dxa"/>
            <w:tcBorders>
              <w:bottom w:val="single" w:sz="8" w:space="0" w:color="auto"/>
            </w:tcBorders>
            <w:vAlign w:val="center"/>
          </w:tcPr>
          <w:p w14:paraId="71DA0845" w14:textId="77777777" w:rsidR="00B643EF" w:rsidRDefault="00000000">
            <w:pPr>
              <w:pStyle w:val="afffffffff9"/>
            </w:pPr>
            <w:r>
              <w:rPr>
                <w:rFonts w:hint="eastAsia"/>
              </w:rPr>
              <w:t>○</w:t>
            </w:r>
          </w:p>
        </w:tc>
      </w:tr>
      <w:tr w:rsidR="00B643EF" w14:paraId="35222E9E" w14:textId="77777777">
        <w:trPr>
          <w:jc w:val="center"/>
        </w:trPr>
        <w:tc>
          <w:tcPr>
            <w:tcW w:w="9334" w:type="dxa"/>
            <w:gridSpan w:val="7"/>
            <w:tcBorders>
              <w:top w:val="single" w:sz="8" w:space="0" w:color="auto"/>
              <w:bottom w:val="single" w:sz="8" w:space="0" w:color="auto"/>
            </w:tcBorders>
            <w:vAlign w:val="center"/>
          </w:tcPr>
          <w:p w14:paraId="3A219371" w14:textId="77777777" w:rsidR="00B643EF" w:rsidRDefault="00000000">
            <w:pPr>
              <w:pStyle w:val="afff2"/>
            </w:pPr>
            <w:r>
              <w:rPr>
                <w:rFonts w:hint="eastAsia"/>
              </w:rPr>
              <w:t>“○”表示需要进行检验的项目，“－”表示不需要进行检验的项目。</w:t>
            </w:r>
          </w:p>
        </w:tc>
      </w:tr>
    </w:tbl>
    <w:p w14:paraId="7B6331B2" w14:textId="77777777" w:rsidR="00B643EF" w:rsidRDefault="00000000">
      <w:pPr>
        <w:pStyle w:val="affd"/>
        <w:spacing w:before="120" w:after="120"/>
      </w:pPr>
      <w:bookmarkStart w:id="106" w:name="_Toc233711461"/>
      <w:r>
        <w:rPr>
          <w:rFonts w:hint="eastAsia"/>
        </w:rPr>
        <w:t>判定规则</w:t>
      </w:r>
      <w:bookmarkEnd w:id="106"/>
    </w:p>
    <w:p w14:paraId="277672C0" w14:textId="77777777" w:rsidR="00B643EF" w:rsidRDefault="00000000">
      <w:pPr>
        <w:pStyle w:val="afffff5"/>
        <w:ind w:firstLine="420"/>
      </w:pPr>
      <w:r>
        <w:rPr>
          <w:rFonts w:hint="eastAsia"/>
        </w:rPr>
        <w:t>各项性能和指标应符合本文件和相关标准的规定；A类项目不合格则判定为不合格。B类项目，有一项不合格，允许维修后再检，若检验合格则判定为合格品，若检验不合格则判定为不合格品。</w:t>
      </w:r>
    </w:p>
    <w:p w14:paraId="061CF79C" w14:textId="77777777" w:rsidR="00B643EF" w:rsidRDefault="00000000">
      <w:pPr>
        <w:pStyle w:val="affc"/>
        <w:spacing w:before="240" w:after="240"/>
      </w:pPr>
      <w:bookmarkStart w:id="107" w:name="_Toc233711462"/>
      <w:r>
        <w:rPr>
          <w:rFonts w:hint="eastAsia"/>
        </w:rPr>
        <w:t>标志、包装、运输及贮存</w:t>
      </w:r>
      <w:bookmarkEnd w:id="107"/>
    </w:p>
    <w:p w14:paraId="2053D691" w14:textId="77777777" w:rsidR="00B643EF" w:rsidRDefault="00000000">
      <w:pPr>
        <w:pStyle w:val="affd"/>
        <w:spacing w:before="120" w:after="120"/>
      </w:pPr>
      <w:bookmarkStart w:id="108" w:name="_Toc233711463"/>
      <w:r>
        <w:rPr>
          <w:rFonts w:hint="eastAsia"/>
        </w:rPr>
        <w:t>标志</w:t>
      </w:r>
      <w:bookmarkEnd w:id="108"/>
    </w:p>
    <w:p w14:paraId="4B5B49AC" w14:textId="1EF3CC44" w:rsidR="00B643EF" w:rsidRDefault="00000000">
      <w:pPr>
        <w:pStyle w:val="afffffffff1"/>
      </w:pPr>
      <w:r>
        <w:rPr>
          <w:rFonts w:hint="eastAsia"/>
        </w:rPr>
        <w:t>装置中有防爆要求的各零、部件均应设置铭牌及标志，并应符合</w:t>
      </w:r>
      <w:r w:rsidR="00B104B8" w:rsidRPr="00DE2D67">
        <w:rPr>
          <w:rFonts w:hint="eastAsia"/>
        </w:rPr>
        <w:t>GB/T</w:t>
      </w:r>
      <w:r w:rsidR="00B104B8" w:rsidRPr="00DE2D67">
        <w:t> </w:t>
      </w:r>
      <w:r w:rsidR="00B104B8" w:rsidRPr="00DE2D67">
        <w:rPr>
          <w:rFonts w:hint="eastAsia"/>
        </w:rPr>
        <w:t>3836.1～GB/T</w:t>
      </w:r>
      <w:r w:rsidR="00B104B8" w:rsidRPr="00DE2D67">
        <w:t> </w:t>
      </w:r>
      <w:r w:rsidR="00B104B8" w:rsidRPr="00DE2D67">
        <w:rPr>
          <w:rFonts w:hint="eastAsia"/>
        </w:rPr>
        <w:t>3836.4</w:t>
      </w:r>
      <w:r>
        <w:rPr>
          <w:rFonts w:hint="eastAsia"/>
        </w:rPr>
        <w:t>的规定。其安全标志标识应符合AQ</w:t>
      </w:r>
      <w:r w:rsidR="00B104B8" w:rsidRPr="00DE2D67">
        <w:t> </w:t>
      </w:r>
      <w:r>
        <w:rPr>
          <w:rFonts w:hint="eastAsia"/>
        </w:rPr>
        <w:t>1043中的相关规定。</w:t>
      </w:r>
    </w:p>
    <w:p w14:paraId="082632E4" w14:textId="6934F2AE" w:rsidR="00B643EF" w:rsidRDefault="00000000">
      <w:pPr>
        <w:pStyle w:val="afffffffff1"/>
      </w:pPr>
      <w:r>
        <w:rPr>
          <w:rFonts w:hint="eastAsia"/>
        </w:rPr>
        <w:t>包装箱上的包装储运标志应符合GB/T</w:t>
      </w:r>
      <w:r w:rsidR="00B104B8" w:rsidRPr="00DE2D67">
        <w:t> </w:t>
      </w:r>
      <w:r>
        <w:rPr>
          <w:rFonts w:hint="eastAsia"/>
        </w:rPr>
        <w:t>191中的相关规定。</w:t>
      </w:r>
    </w:p>
    <w:p w14:paraId="3C7AFB6B" w14:textId="77777777" w:rsidR="00B643EF" w:rsidRDefault="00000000">
      <w:pPr>
        <w:pStyle w:val="affd"/>
        <w:spacing w:before="120" w:after="120"/>
      </w:pPr>
      <w:bookmarkStart w:id="109" w:name="_Toc233711464"/>
      <w:bookmarkStart w:id="110" w:name="_Toc233373634"/>
      <w:r>
        <w:rPr>
          <w:rFonts w:hint="eastAsia"/>
        </w:rPr>
        <w:t>包装</w:t>
      </w:r>
      <w:bookmarkEnd w:id="109"/>
      <w:bookmarkEnd w:id="110"/>
    </w:p>
    <w:p w14:paraId="550C0040" w14:textId="302A8EE7" w:rsidR="00B643EF" w:rsidRPr="00B104B8" w:rsidRDefault="00000000">
      <w:pPr>
        <w:pStyle w:val="afffffffff1"/>
      </w:pPr>
      <w:r w:rsidRPr="00B104B8">
        <w:rPr>
          <w:rFonts w:hint="eastAsia"/>
        </w:rPr>
        <w:t>装置验收合格后，</w:t>
      </w:r>
      <w:r w:rsidR="00B104B8" w:rsidRPr="00B104B8">
        <w:rPr>
          <w:rFonts w:hint="eastAsia"/>
        </w:rPr>
        <w:t>管路</w:t>
      </w:r>
      <w:r w:rsidRPr="00B104B8">
        <w:rPr>
          <w:rFonts w:hint="eastAsia"/>
        </w:rPr>
        <w:t>接头、电缆及</w:t>
      </w:r>
      <w:r w:rsidR="00B104B8" w:rsidRPr="00B104B8">
        <w:rPr>
          <w:rFonts w:hint="eastAsia"/>
        </w:rPr>
        <w:t>电液控阀组</w:t>
      </w:r>
      <w:r w:rsidRPr="00B104B8">
        <w:rPr>
          <w:rFonts w:hint="eastAsia"/>
        </w:rPr>
        <w:t>开口处应加装封闭堵（帽），管路及电缆应整齐束紧，不得挤压，以免损伤。控制器、电液控</w:t>
      </w:r>
      <w:r w:rsidRPr="00B104B8">
        <w:t>阀</w:t>
      </w:r>
      <w:r w:rsidRPr="00B104B8">
        <w:rPr>
          <w:rFonts w:hint="eastAsia"/>
        </w:rPr>
        <w:t>组、</w:t>
      </w:r>
      <w:r w:rsidRPr="00B104B8">
        <w:t>传感器应单独包装</w:t>
      </w:r>
      <w:r w:rsidRPr="00B104B8">
        <w:rPr>
          <w:rFonts w:hint="eastAsia"/>
        </w:rPr>
        <w:t>后</w:t>
      </w:r>
      <w:r w:rsidRPr="00B104B8">
        <w:t>再统一打包。</w:t>
      </w:r>
    </w:p>
    <w:p w14:paraId="487282EC" w14:textId="77777777" w:rsidR="00B643EF" w:rsidRPr="00706A63" w:rsidRDefault="00000000">
      <w:pPr>
        <w:pStyle w:val="afffffffff1"/>
      </w:pPr>
      <w:r>
        <w:rPr>
          <w:rFonts w:hint="eastAsia"/>
        </w:rPr>
        <w:t>随机备品、易损件应装箱（或装袋），对不能装箱或装袋的零部件，应捆扎牢固，不得造成脱</w:t>
      </w:r>
      <w:r w:rsidRPr="00706A63">
        <w:rPr>
          <w:rFonts w:hint="eastAsia"/>
        </w:rPr>
        <w:t>落、挤压、漏失和损坏。</w:t>
      </w:r>
    </w:p>
    <w:p w14:paraId="6C15723F" w14:textId="17C6985D" w:rsidR="00B643EF" w:rsidRPr="00706A63" w:rsidRDefault="00000000">
      <w:pPr>
        <w:pStyle w:val="afffffffff1"/>
      </w:pPr>
      <w:r w:rsidRPr="00706A63">
        <w:rPr>
          <w:rFonts w:hint="eastAsia"/>
        </w:rPr>
        <w:t>包装应符合GB/T</w:t>
      </w:r>
      <w:r w:rsidR="00B104B8" w:rsidRPr="00706A63">
        <w:t> </w:t>
      </w:r>
      <w:r w:rsidRPr="00706A63">
        <w:rPr>
          <w:rFonts w:hint="eastAsia"/>
        </w:rPr>
        <w:t>13384的要求，随同产品提供的技术文件包括以下内容：</w:t>
      </w:r>
    </w:p>
    <w:p w14:paraId="0DCCC4EA" w14:textId="77777777" w:rsidR="00B643EF" w:rsidRPr="00706A63" w:rsidRDefault="00000000" w:rsidP="00B104B8">
      <w:pPr>
        <w:pStyle w:val="af5"/>
        <w:numPr>
          <w:ilvl w:val="0"/>
          <w:numId w:val="46"/>
        </w:numPr>
        <w:rPr>
          <w:color w:val="212121"/>
        </w:rPr>
      </w:pPr>
      <w:r w:rsidRPr="00706A63">
        <w:rPr>
          <w:rFonts w:hint="eastAsia"/>
          <w:color w:val="212121"/>
        </w:rPr>
        <w:t>使用说明书；</w:t>
      </w:r>
    </w:p>
    <w:p w14:paraId="03AAF963" w14:textId="77777777" w:rsidR="00B643EF" w:rsidRPr="00706A63" w:rsidRDefault="00000000" w:rsidP="00B104B8">
      <w:pPr>
        <w:pStyle w:val="af5"/>
        <w:numPr>
          <w:ilvl w:val="0"/>
          <w:numId w:val="46"/>
        </w:numPr>
        <w:rPr>
          <w:color w:val="212121"/>
        </w:rPr>
      </w:pPr>
      <w:r w:rsidRPr="00706A63">
        <w:rPr>
          <w:rFonts w:hint="eastAsia"/>
          <w:color w:val="212121"/>
        </w:rPr>
        <w:t>产品合格证；</w:t>
      </w:r>
    </w:p>
    <w:p w14:paraId="512DFD2B" w14:textId="77777777" w:rsidR="00B643EF" w:rsidRPr="00706A63" w:rsidRDefault="00000000" w:rsidP="00B104B8">
      <w:pPr>
        <w:pStyle w:val="af5"/>
        <w:numPr>
          <w:ilvl w:val="0"/>
          <w:numId w:val="46"/>
        </w:numPr>
        <w:rPr>
          <w:color w:val="212121"/>
        </w:rPr>
      </w:pPr>
      <w:r w:rsidRPr="00706A63">
        <w:rPr>
          <w:rFonts w:hint="eastAsia"/>
          <w:color w:val="212121"/>
        </w:rPr>
        <w:t>安标证；</w:t>
      </w:r>
    </w:p>
    <w:p w14:paraId="6C5628EB" w14:textId="77777777" w:rsidR="00B643EF" w:rsidRPr="00706A63" w:rsidRDefault="00000000" w:rsidP="00B104B8">
      <w:pPr>
        <w:pStyle w:val="af5"/>
        <w:numPr>
          <w:ilvl w:val="0"/>
          <w:numId w:val="46"/>
        </w:numPr>
        <w:rPr>
          <w:color w:val="212121"/>
        </w:rPr>
      </w:pPr>
      <w:r w:rsidRPr="00706A63">
        <w:rPr>
          <w:rFonts w:hint="eastAsia"/>
          <w:color w:val="212121"/>
        </w:rPr>
        <w:t>装箱单。</w:t>
      </w:r>
    </w:p>
    <w:p w14:paraId="406CB875" w14:textId="77777777" w:rsidR="00B643EF" w:rsidRPr="00706A63" w:rsidRDefault="00000000">
      <w:pPr>
        <w:pStyle w:val="affd"/>
        <w:spacing w:before="120" w:after="120"/>
      </w:pPr>
      <w:bookmarkStart w:id="111" w:name="_Toc233711465"/>
      <w:bookmarkEnd w:id="23"/>
      <w:r w:rsidRPr="00706A63">
        <w:rPr>
          <w:rFonts w:hint="eastAsia"/>
        </w:rPr>
        <w:t>运输</w:t>
      </w:r>
      <w:bookmarkEnd w:id="111"/>
    </w:p>
    <w:p w14:paraId="25ED285D" w14:textId="77777777" w:rsidR="00B643EF" w:rsidRDefault="00000000">
      <w:pPr>
        <w:pStyle w:val="afffffffff1"/>
      </w:pPr>
      <w:r>
        <w:rPr>
          <w:rFonts w:hint="eastAsia"/>
        </w:rPr>
        <w:t>装置在冬季运输时，发运前应对装置液压系统、液压元件、电气元件等进行防冻处理。</w:t>
      </w:r>
    </w:p>
    <w:p w14:paraId="163232AF" w14:textId="77777777" w:rsidR="00B643EF" w:rsidRDefault="00000000">
      <w:pPr>
        <w:pStyle w:val="afffffffff1"/>
      </w:pPr>
      <w:r>
        <w:rPr>
          <w:rFonts w:hint="eastAsia"/>
        </w:rPr>
        <w:t>装置运输时，应捆扎牢固，并具有防护措施。</w:t>
      </w:r>
    </w:p>
    <w:p w14:paraId="1ECF0E36" w14:textId="77777777" w:rsidR="00B643EF" w:rsidRDefault="00000000">
      <w:pPr>
        <w:pStyle w:val="afffffffff1"/>
      </w:pPr>
      <w:r>
        <w:rPr>
          <w:rFonts w:hint="eastAsia"/>
        </w:rPr>
        <w:t>包装后的产品在避免雨雪直接淋袭的条件下，可适用于水运、陆运及空运等各种运输方式。</w:t>
      </w:r>
    </w:p>
    <w:p w14:paraId="0860EEA9" w14:textId="77777777" w:rsidR="00B643EF" w:rsidRPr="00706A63" w:rsidRDefault="00000000">
      <w:pPr>
        <w:pStyle w:val="affd"/>
        <w:spacing w:before="120" w:after="120"/>
      </w:pPr>
      <w:bookmarkStart w:id="112" w:name="_Toc233373635"/>
      <w:bookmarkStart w:id="113" w:name="_Toc233711466"/>
      <w:r w:rsidRPr="00706A63">
        <w:rPr>
          <w:rFonts w:hint="eastAsia"/>
        </w:rPr>
        <w:t>贮存</w:t>
      </w:r>
      <w:bookmarkEnd w:id="112"/>
      <w:bookmarkEnd w:id="113"/>
    </w:p>
    <w:p w14:paraId="09B06FFC" w14:textId="2E5129AB" w:rsidR="00B643EF" w:rsidRPr="00706A63" w:rsidRDefault="00000000">
      <w:pPr>
        <w:pStyle w:val="afffffffff1"/>
      </w:pPr>
      <w:r w:rsidRPr="00706A63">
        <w:rPr>
          <w:rFonts w:hint="eastAsia"/>
        </w:rPr>
        <w:t>装置应在库房或有遮盖的条件下贮存，存放时应排尽注脂泵、电液控阀组、管路等零部件中残留的工作介质；当贮存环境温度低于0</w:t>
      </w:r>
      <w:r w:rsidR="00B104B8" w:rsidRPr="00706A63">
        <w:t> </w:t>
      </w:r>
      <w:r w:rsidRPr="00706A63">
        <w:rPr>
          <w:rFonts w:hint="eastAsia"/>
        </w:rPr>
        <w:t>℃时，应对装置的液压系统、液压元件、电气元件等进行防冻处理。</w:t>
      </w:r>
    </w:p>
    <w:p w14:paraId="50C4DEED" w14:textId="4A1D033F" w:rsidR="00B643EF" w:rsidRPr="00706A63" w:rsidRDefault="00000000">
      <w:pPr>
        <w:pStyle w:val="afffffffff1"/>
        <w:rPr>
          <w:lang w:val="fr-FR"/>
        </w:rPr>
      </w:pPr>
      <w:r w:rsidRPr="00706A63">
        <w:rPr>
          <w:rFonts w:hint="eastAsia"/>
        </w:rPr>
        <w:t>包装后的产品，</w:t>
      </w:r>
      <w:r w:rsidR="00B104B8" w:rsidRPr="00706A63">
        <w:rPr>
          <w:rFonts w:hint="eastAsia"/>
        </w:rPr>
        <w:t>在</w:t>
      </w:r>
      <w:r w:rsidRPr="00706A63">
        <w:rPr>
          <w:rFonts w:hint="eastAsia"/>
        </w:rPr>
        <w:t>贮存温度为-10</w:t>
      </w:r>
      <w:r w:rsidR="00B104B8" w:rsidRPr="00706A63">
        <w:t> </w:t>
      </w:r>
      <w:r w:rsidRPr="00706A63">
        <w:rPr>
          <w:rFonts w:hint="eastAsia"/>
        </w:rPr>
        <w:t>℃～40</w:t>
      </w:r>
      <w:r w:rsidR="00B104B8" w:rsidRPr="00706A63">
        <w:t> </w:t>
      </w:r>
      <w:r w:rsidRPr="00706A63">
        <w:rPr>
          <w:rFonts w:hint="eastAsia"/>
        </w:rPr>
        <w:t>℃，相对湿度不大于90%，无腐蚀性物质、无强烈振动的室内</w:t>
      </w:r>
      <w:r w:rsidR="00B104B8" w:rsidRPr="00706A63">
        <w:rPr>
          <w:rFonts w:hint="eastAsia"/>
        </w:rPr>
        <w:t>应能</w:t>
      </w:r>
      <w:r w:rsidRPr="00706A63">
        <w:rPr>
          <w:rFonts w:hint="eastAsia"/>
        </w:rPr>
        <w:t>存放一年。</w:t>
      </w:r>
      <w:r w:rsidR="002959C9" w:rsidRPr="00706A63">
        <w:rPr>
          <w:rFonts w:hint="eastAsia"/>
        </w:rPr>
        <w:t xml:space="preserve">  </w:t>
      </w:r>
    </w:p>
    <w:p w14:paraId="2BA915C5" w14:textId="77777777" w:rsidR="00B643EF" w:rsidRDefault="00000000">
      <w:pPr>
        <w:pStyle w:val="afffff5"/>
        <w:ind w:firstLineChars="0" w:firstLine="0"/>
        <w:jc w:val="center"/>
      </w:pPr>
      <w:r w:rsidRPr="00706A63">
        <w:rPr>
          <w:noProof/>
        </w:rPr>
        <w:drawing>
          <wp:inline distT="0" distB="0" distL="0" distR="0" wp14:anchorId="60717E96" wp14:editId="7D1220C6">
            <wp:extent cx="1485900" cy="317500"/>
            <wp:effectExtent l="0" t="0" r="0" b="6350"/>
            <wp:docPr id="1272345222" name="图片 1272345222"/>
            <wp:cNvGraphicFramePr/>
            <a:graphic xmlns:a="http://schemas.openxmlformats.org/drawingml/2006/main">
              <a:graphicData uri="http://schemas.openxmlformats.org/drawingml/2006/picture">
                <pic:pic xmlns:pic="http://schemas.openxmlformats.org/drawingml/2006/picture">
                  <pic:nvPicPr>
                    <pic:cNvPr id="1272345222" name="图片 1272345222"/>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p w14:paraId="10B50115" w14:textId="77777777" w:rsidR="00B643EF" w:rsidRDefault="00B643EF">
      <w:pPr>
        <w:pStyle w:val="afffff5"/>
        <w:ind w:firstLine="420"/>
      </w:pPr>
    </w:p>
    <w:sectPr w:rsidR="00B643EF">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9B984" w14:textId="77777777" w:rsidR="00957CC1" w:rsidRDefault="00957CC1">
      <w:pPr>
        <w:spacing w:line="240" w:lineRule="auto"/>
      </w:pPr>
      <w:r>
        <w:separator/>
      </w:r>
    </w:p>
  </w:endnote>
  <w:endnote w:type="continuationSeparator" w:id="0">
    <w:p w14:paraId="78A941F0" w14:textId="77777777" w:rsidR="00957CC1" w:rsidRDefault="00957C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F3B22" w14:textId="77777777" w:rsidR="00B643EF"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86F37" w14:textId="77777777" w:rsidR="00B643EF" w:rsidRDefault="00B643EF">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DF73" w14:textId="77777777" w:rsidR="00B643EF"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BEBB2" w14:textId="77777777" w:rsidR="00957CC1" w:rsidRDefault="00957CC1">
      <w:pPr>
        <w:spacing w:line="240" w:lineRule="auto"/>
      </w:pPr>
      <w:r>
        <w:separator/>
      </w:r>
    </w:p>
  </w:footnote>
  <w:footnote w:type="continuationSeparator" w:id="0">
    <w:p w14:paraId="6DF9DB27" w14:textId="77777777" w:rsidR="00957CC1" w:rsidRDefault="00957CC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AD3A" w14:textId="77777777" w:rsidR="00B643EF"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6CD12" w14:textId="77777777" w:rsidR="00B643EF" w:rsidRDefault="00B643EF">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09723" w14:textId="77777777" w:rsidR="00B643EF"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T/NXJX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5B24B" w14:textId="3173E2F4" w:rsidR="00B643EF" w:rsidRDefault="00000000">
    <w:pPr>
      <w:pStyle w:val="afffffa"/>
      <w:rPr>
        <w:rFonts w:hint="eastAsia"/>
      </w:rPr>
    </w:pPr>
    <w:r>
      <w:fldChar w:fldCharType="begin"/>
    </w:r>
    <w:r>
      <w:instrText xml:space="preserve"> STYLEREF  标准文件_文件编号  \* MERGEFORMAT </w:instrText>
    </w:r>
    <w:r>
      <w:fldChar w:fldCharType="separate"/>
    </w:r>
    <w:r w:rsidR="00706A63">
      <w:rPr>
        <w:rFonts w:hint="eastAsia"/>
        <w:noProof/>
      </w:rPr>
      <w:t>T/NXJX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7E23C21"/>
    <w:multiLevelType w:val="hybridMultilevel"/>
    <w:tmpl w:val="0D84C24C"/>
    <w:lvl w:ilvl="0" w:tplc="04090019">
      <w:start w:val="1"/>
      <w:numFmt w:val="lowerLetter"/>
      <w:lvlText w:val="%1)"/>
      <w:lvlJc w:val="left"/>
      <w:pPr>
        <w:ind w:left="1731" w:hanging="440"/>
      </w:pPr>
    </w:lvl>
    <w:lvl w:ilvl="1" w:tplc="04090019" w:tentative="1">
      <w:start w:val="1"/>
      <w:numFmt w:val="lowerLetter"/>
      <w:lvlText w:val="%2)"/>
      <w:lvlJc w:val="left"/>
      <w:pPr>
        <w:ind w:left="2171" w:hanging="440"/>
      </w:pPr>
    </w:lvl>
    <w:lvl w:ilvl="2" w:tplc="0409001B" w:tentative="1">
      <w:start w:val="1"/>
      <w:numFmt w:val="lowerRoman"/>
      <w:lvlText w:val="%3."/>
      <w:lvlJc w:val="right"/>
      <w:pPr>
        <w:ind w:left="2611" w:hanging="440"/>
      </w:pPr>
    </w:lvl>
    <w:lvl w:ilvl="3" w:tplc="0409000F" w:tentative="1">
      <w:start w:val="1"/>
      <w:numFmt w:val="decimal"/>
      <w:lvlText w:val="%4."/>
      <w:lvlJc w:val="left"/>
      <w:pPr>
        <w:ind w:left="3051" w:hanging="440"/>
      </w:pPr>
    </w:lvl>
    <w:lvl w:ilvl="4" w:tplc="04090019" w:tentative="1">
      <w:start w:val="1"/>
      <w:numFmt w:val="lowerLetter"/>
      <w:lvlText w:val="%5)"/>
      <w:lvlJc w:val="left"/>
      <w:pPr>
        <w:ind w:left="3491" w:hanging="440"/>
      </w:pPr>
    </w:lvl>
    <w:lvl w:ilvl="5" w:tplc="0409001B" w:tentative="1">
      <w:start w:val="1"/>
      <w:numFmt w:val="lowerRoman"/>
      <w:lvlText w:val="%6."/>
      <w:lvlJc w:val="right"/>
      <w:pPr>
        <w:ind w:left="3931" w:hanging="440"/>
      </w:pPr>
    </w:lvl>
    <w:lvl w:ilvl="6" w:tplc="0409000F" w:tentative="1">
      <w:start w:val="1"/>
      <w:numFmt w:val="decimal"/>
      <w:lvlText w:val="%7."/>
      <w:lvlJc w:val="left"/>
      <w:pPr>
        <w:ind w:left="4371" w:hanging="440"/>
      </w:pPr>
    </w:lvl>
    <w:lvl w:ilvl="7" w:tplc="04090019" w:tentative="1">
      <w:start w:val="1"/>
      <w:numFmt w:val="lowerLetter"/>
      <w:lvlText w:val="%8)"/>
      <w:lvlJc w:val="left"/>
      <w:pPr>
        <w:ind w:left="4811" w:hanging="440"/>
      </w:pPr>
    </w:lvl>
    <w:lvl w:ilvl="8" w:tplc="0409001B" w:tentative="1">
      <w:start w:val="1"/>
      <w:numFmt w:val="lowerRoman"/>
      <w:lvlText w:val="%9."/>
      <w:lvlJc w:val="right"/>
      <w:pPr>
        <w:ind w:left="5251" w:hanging="44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color w:val="EE0000"/>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B9D17CC"/>
    <w:multiLevelType w:val="hybridMultilevel"/>
    <w:tmpl w:val="29DA0946"/>
    <w:lvl w:ilvl="0" w:tplc="04090019">
      <w:start w:val="1"/>
      <w:numFmt w:val="lowerLetter"/>
      <w:lvlText w:val="%1)"/>
      <w:lvlJc w:val="left"/>
      <w:pPr>
        <w:ind w:left="1291" w:hanging="440"/>
      </w:pPr>
    </w:lvl>
    <w:lvl w:ilvl="1" w:tplc="04090019" w:tentative="1">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17"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5B603637"/>
    <w:multiLevelType w:val="hybridMultilevel"/>
    <w:tmpl w:val="4BD0EC18"/>
    <w:lvl w:ilvl="0" w:tplc="04090019">
      <w:start w:val="1"/>
      <w:numFmt w:val="lowerLetter"/>
      <w:lvlText w:val="%1)"/>
      <w:lvlJc w:val="left"/>
      <w:pPr>
        <w:ind w:left="1291" w:hanging="440"/>
      </w:pPr>
    </w:lvl>
    <w:lvl w:ilvl="1" w:tplc="04090019" w:tentative="1">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23"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993"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41D5858"/>
    <w:multiLevelType w:val="hybridMultilevel"/>
    <w:tmpl w:val="FB64CE94"/>
    <w:lvl w:ilvl="0" w:tplc="04090019">
      <w:start w:val="1"/>
      <w:numFmt w:val="lowerLetter"/>
      <w:lvlText w:val="%1)"/>
      <w:lvlJc w:val="left"/>
      <w:pPr>
        <w:ind w:left="1291" w:hanging="440"/>
      </w:pPr>
    </w:lvl>
    <w:lvl w:ilvl="1" w:tplc="04090019" w:tentative="1">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34"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F2167E9"/>
    <w:multiLevelType w:val="hybridMultilevel"/>
    <w:tmpl w:val="2D78B056"/>
    <w:lvl w:ilvl="0" w:tplc="04090019">
      <w:start w:val="1"/>
      <w:numFmt w:val="lowerLetter"/>
      <w:lvlText w:val="%1)"/>
      <w:lvlJc w:val="left"/>
      <w:pPr>
        <w:ind w:left="1291" w:hanging="440"/>
      </w:pPr>
    </w:lvl>
    <w:lvl w:ilvl="1" w:tplc="04090019" w:tentative="1">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num w:numId="1" w16cid:durableId="2104759822">
    <w:abstractNumId w:val="0"/>
  </w:num>
  <w:num w:numId="2" w16cid:durableId="1397045960">
    <w:abstractNumId w:val="30"/>
  </w:num>
  <w:num w:numId="3" w16cid:durableId="570819324">
    <w:abstractNumId w:val="5"/>
  </w:num>
  <w:num w:numId="4" w16cid:durableId="809251567">
    <w:abstractNumId w:val="26"/>
  </w:num>
  <w:num w:numId="5" w16cid:durableId="1739092669">
    <w:abstractNumId w:val="20"/>
  </w:num>
  <w:num w:numId="6" w16cid:durableId="793477097">
    <w:abstractNumId w:val="14"/>
  </w:num>
  <w:num w:numId="7" w16cid:durableId="1633902999">
    <w:abstractNumId w:val="8"/>
  </w:num>
  <w:num w:numId="8" w16cid:durableId="1577780654">
    <w:abstractNumId w:val="3"/>
  </w:num>
  <w:num w:numId="9" w16cid:durableId="1919971487">
    <w:abstractNumId w:val="9"/>
  </w:num>
  <w:num w:numId="10" w16cid:durableId="998196408">
    <w:abstractNumId w:val="18"/>
  </w:num>
  <w:num w:numId="11" w16cid:durableId="62487533">
    <w:abstractNumId w:val="28"/>
  </w:num>
  <w:num w:numId="12" w16cid:durableId="970137983">
    <w:abstractNumId w:val="12"/>
  </w:num>
  <w:num w:numId="13" w16cid:durableId="411705399">
    <w:abstractNumId w:val="13"/>
  </w:num>
  <w:num w:numId="14" w16cid:durableId="1270551241">
    <w:abstractNumId w:val="7"/>
  </w:num>
  <w:num w:numId="15" w16cid:durableId="1283731875">
    <w:abstractNumId w:val="21"/>
  </w:num>
  <w:num w:numId="16" w16cid:durableId="481853108">
    <w:abstractNumId w:val="24"/>
  </w:num>
  <w:num w:numId="17" w16cid:durableId="213666540">
    <w:abstractNumId w:val="19"/>
  </w:num>
  <w:num w:numId="18" w16cid:durableId="726537708">
    <w:abstractNumId w:val="32"/>
  </w:num>
  <w:num w:numId="19" w16cid:durableId="1265529823">
    <w:abstractNumId w:val="17"/>
  </w:num>
  <w:num w:numId="20" w16cid:durableId="711614384">
    <w:abstractNumId w:val="1"/>
  </w:num>
  <w:num w:numId="21" w16cid:durableId="1124617024">
    <w:abstractNumId w:val="11"/>
  </w:num>
  <w:num w:numId="22" w16cid:durableId="1335299754">
    <w:abstractNumId w:val="34"/>
  </w:num>
  <w:num w:numId="23" w16cid:durableId="109470067">
    <w:abstractNumId w:val="23"/>
  </w:num>
  <w:num w:numId="24" w16cid:durableId="1578323077">
    <w:abstractNumId w:val="6"/>
  </w:num>
  <w:num w:numId="25" w16cid:durableId="1455831105">
    <w:abstractNumId w:val="29"/>
  </w:num>
  <w:num w:numId="26" w16cid:durableId="1198079508">
    <w:abstractNumId w:val="31"/>
  </w:num>
  <w:num w:numId="27" w16cid:durableId="667485126">
    <w:abstractNumId w:val="2"/>
  </w:num>
  <w:num w:numId="28" w16cid:durableId="1218859738">
    <w:abstractNumId w:val="4"/>
  </w:num>
  <w:num w:numId="29" w16cid:durableId="1602373350">
    <w:abstractNumId w:val="15"/>
  </w:num>
  <w:num w:numId="30" w16cid:durableId="4746072">
    <w:abstractNumId w:val="27"/>
  </w:num>
  <w:num w:numId="31" w16cid:durableId="1458795863">
    <w:abstractNumId w:val="25"/>
  </w:num>
  <w:num w:numId="32" w16cid:durableId="17717736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244599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61172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162533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02354546">
    <w:abstractNumId w:val="35"/>
  </w:num>
  <w:num w:numId="37" w16cid:durableId="1123429388">
    <w:abstractNumId w:val="13"/>
  </w:num>
  <w:num w:numId="38" w16cid:durableId="2136483193">
    <w:abstractNumId w:val="16"/>
  </w:num>
  <w:num w:numId="39" w16cid:durableId="937637225">
    <w:abstractNumId w:val="13"/>
  </w:num>
  <w:num w:numId="40" w16cid:durableId="1000156277">
    <w:abstractNumId w:val="13"/>
  </w:num>
  <w:num w:numId="41" w16cid:durableId="1790708214">
    <w:abstractNumId w:val="22"/>
  </w:num>
  <w:num w:numId="42" w16cid:durableId="62533242">
    <w:abstractNumId w:val="13"/>
  </w:num>
  <w:num w:numId="43" w16cid:durableId="462505787">
    <w:abstractNumId w:val="33"/>
  </w:num>
  <w:num w:numId="44" w16cid:durableId="1257205764">
    <w:abstractNumId w:val="13"/>
  </w:num>
  <w:num w:numId="45" w16cid:durableId="658267975">
    <w:abstractNumId w:val="13"/>
  </w:num>
  <w:num w:numId="46" w16cid:durableId="389306651">
    <w:abstractNumId w:val="10"/>
  </w:num>
  <w:num w:numId="47" w16cid:durableId="5718945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cumentProtection w:edit="forms" w:enforcement="1" w:cryptProviderType="rsaAES" w:cryptAlgorithmClass="hash" w:cryptAlgorithmType="typeAny" w:cryptAlgorithmSid="14" w:cryptSpinCount="100000" w:hash="CXWwsbtE1c/iDqhs3JNxglelChFWwLKqhARN3Vm3Z6BTf3/xvtZpScbevUoeN9WLWNgdNZuLcqrTgORWX4bbKw==" w:salt="/ac0udpdcrDGc4Xo1mGw5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37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1E4"/>
    <w:rsid w:val="000264C0"/>
    <w:rsid w:val="000303C3"/>
    <w:rsid w:val="00030902"/>
    <w:rsid w:val="000331D3"/>
    <w:rsid w:val="000346A5"/>
    <w:rsid w:val="000359C3"/>
    <w:rsid w:val="00035A7D"/>
    <w:rsid w:val="000365ED"/>
    <w:rsid w:val="0004249A"/>
    <w:rsid w:val="00043282"/>
    <w:rsid w:val="00044286"/>
    <w:rsid w:val="000454B6"/>
    <w:rsid w:val="00045EFD"/>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6FE"/>
    <w:rsid w:val="00067F1E"/>
    <w:rsid w:val="00070D9C"/>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E58"/>
    <w:rsid w:val="000B1592"/>
    <w:rsid w:val="000B1FF2"/>
    <w:rsid w:val="000B3CDA"/>
    <w:rsid w:val="000B6A0B"/>
    <w:rsid w:val="000C0F6C"/>
    <w:rsid w:val="000C11DB"/>
    <w:rsid w:val="000C1492"/>
    <w:rsid w:val="000C2FBD"/>
    <w:rsid w:val="000C4B41"/>
    <w:rsid w:val="000C54E0"/>
    <w:rsid w:val="000C57D6"/>
    <w:rsid w:val="000C6362"/>
    <w:rsid w:val="000C7666"/>
    <w:rsid w:val="000D0A9C"/>
    <w:rsid w:val="000D1795"/>
    <w:rsid w:val="000D329A"/>
    <w:rsid w:val="000D4B9C"/>
    <w:rsid w:val="000D4EB6"/>
    <w:rsid w:val="000D6617"/>
    <w:rsid w:val="000D753B"/>
    <w:rsid w:val="000E3973"/>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37D7E"/>
    <w:rsid w:val="00141114"/>
    <w:rsid w:val="00142969"/>
    <w:rsid w:val="001446C2"/>
    <w:rsid w:val="001457E7"/>
    <w:rsid w:val="00145D9D"/>
    <w:rsid w:val="00146388"/>
    <w:rsid w:val="001529E5"/>
    <w:rsid w:val="00152FB3"/>
    <w:rsid w:val="001530E6"/>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AE9"/>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546E"/>
    <w:rsid w:val="001B6521"/>
    <w:rsid w:val="001B71D0"/>
    <w:rsid w:val="001B71EE"/>
    <w:rsid w:val="001B787F"/>
    <w:rsid w:val="001C04A8"/>
    <w:rsid w:val="001C2C03"/>
    <w:rsid w:val="001C42F7"/>
    <w:rsid w:val="001C49E5"/>
    <w:rsid w:val="001C680C"/>
    <w:rsid w:val="001C7FEA"/>
    <w:rsid w:val="001D0499"/>
    <w:rsid w:val="001D099E"/>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2CFD"/>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31A8"/>
    <w:rsid w:val="00285170"/>
    <w:rsid w:val="00285361"/>
    <w:rsid w:val="00285406"/>
    <w:rsid w:val="00292D60"/>
    <w:rsid w:val="00293B30"/>
    <w:rsid w:val="00294D34"/>
    <w:rsid w:val="00294E3B"/>
    <w:rsid w:val="002951B1"/>
    <w:rsid w:val="002959C9"/>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36E"/>
    <w:rsid w:val="00300E63"/>
    <w:rsid w:val="00302F5F"/>
    <w:rsid w:val="0030441D"/>
    <w:rsid w:val="00306063"/>
    <w:rsid w:val="00313B85"/>
    <w:rsid w:val="00317988"/>
    <w:rsid w:val="003221B4"/>
    <w:rsid w:val="00322222"/>
    <w:rsid w:val="0032258D"/>
    <w:rsid w:val="00322E62"/>
    <w:rsid w:val="00324D13"/>
    <w:rsid w:val="00324EDD"/>
    <w:rsid w:val="00331068"/>
    <w:rsid w:val="00331A0A"/>
    <w:rsid w:val="003331E4"/>
    <w:rsid w:val="00336C64"/>
    <w:rsid w:val="00337162"/>
    <w:rsid w:val="00341736"/>
    <w:rsid w:val="0034194F"/>
    <w:rsid w:val="00344605"/>
    <w:rsid w:val="003474AA"/>
    <w:rsid w:val="00350D1D"/>
    <w:rsid w:val="00352C83"/>
    <w:rsid w:val="00352F1A"/>
    <w:rsid w:val="0036107C"/>
    <w:rsid w:val="003615D2"/>
    <w:rsid w:val="0036429C"/>
    <w:rsid w:val="00364A53"/>
    <w:rsid w:val="003654CB"/>
    <w:rsid w:val="00365AA9"/>
    <w:rsid w:val="00365EEF"/>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65EC"/>
    <w:rsid w:val="003B09AD"/>
    <w:rsid w:val="003B1F18"/>
    <w:rsid w:val="003B5BF0"/>
    <w:rsid w:val="003B60BF"/>
    <w:rsid w:val="003B6BE3"/>
    <w:rsid w:val="003C010C"/>
    <w:rsid w:val="003C0A6C"/>
    <w:rsid w:val="003C14F8"/>
    <w:rsid w:val="003C5A43"/>
    <w:rsid w:val="003D0519"/>
    <w:rsid w:val="003D0FF6"/>
    <w:rsid w:val="003D1EA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7139"/>
    <w:rsid w:val="00467E9D"/>
    <w:rsid w:val="00470775"/>
    <w:rsid w:val="004746B1"/>
    <w:rsid w:val="0047583F"/>
    <w:rsid w:val="00475DE8"/>
    <w:rsid w:val="00481C44"/>
    <w:rsid w:val="00484936"/>
    <w:rsid w:val="00485C89"/>
    <w:rsid w:val="00486BE3"/>
    <w:rsid w:val="004905E4"/>
    <w:rsid w:val="00490A89"/>
    <w:rsid w:val="00490AB4"/>
    <w:rsid w:val="00492F02"/>
    <w:rsid w:val="004939AE"/>
    <w:rsid w:val="004975E4"/>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68A0"/>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C2A"/>
    <w:rsid w:val="00561475"/>
    <w:rsid w:val="00562308"/>
    <w:rsid w:val="0056487B"/>
    <w:rsid w:val="00564D1B"/>
    <w:rsid w:val="00564FB9"/>
    <w:rsid w:val="00573D9E"/>
    <w:rsid w:val="005801E3"/>
    <w:rsid w:val="00581802"/>
    <w:rsid w:val="00581A2D"/>
    <w:rsid w:val="005836A8"/>
    <w:rsid w:val="0058409C"/>
    <w:rsid w:val="00584262"/>
    <w:rsid w:val="00586630"/>
    <w:rsid w:val="00586A3B"/>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2729"/>
    <w:rsid w:val="005D4171"/>
    <w:rsid w:val="005D6A95"/>
    <w:rsid w:val="005D6B2C"/>
    <w:rsid w:val="005D6D9C"/>
    <w:rsid w:val="005E2335"/>
    <w:rsid w:val="005E34CA"/>
    <w:rsid w:val="005E3C18"/>
    <w:rsid w:val="005E4250"/>
    <w:rsid w:val="005E6812"/>
    <w:rsid w:val="005E7881"/>
    <w:rsid w:val="005E78E0"/>
    <w:rsid w:val="005F0D9C"/>
    <w:rsid w:val="005F284E"/>
    <w:rsid w:val="005F2879"/>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A4D"/>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66CC"/>
    <w:rsid w:val="006770F4"/>
    <w:rsid w:val="0067744E"/>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662A"/>
    <w:rsid w:val="006F03A8"/>
    <w:rsid w:val="006F2ACA"/>
    <w:rsid w:val="006F2ADC"/>
    <w:rsid w:val="006F2BFE"/>
    <w:rsid w:val="006F31E9"/>
    <w:rsid w:val="006F6284"/>
    <w:rsid w:val="007002C5"/>
    <w:rsid w:val="00704387"/>
    <w:rsid w:val="00706A63"/>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2B0"/>
    <w:rsid w:val="00767C61"/>
    <w:rsid w:val="0077008A"/>
    <w:rsid w:val="00773C1F"/>
    <w:rsid w:val="00773D84"/>
    <w:rsid w:val="00774DA4"/>
    <w:rsid w:val="00776599"/>
    <w:rsid w:val="0078114B"/>
    <w:rsid w:val="00781DD2"/>
    <w:rsid w:val="00783ECF"/>
    <w:rsid w:val="0078413A"/>
    <w:rsid w:val="00791EC7"/>
    <w:rsid w:val="007959E8"/>
    <w:rsid w:val="00795E9C"/>
    <w:rsid w:val="007A0521"/>
    <w:rsid w:val="007A2E12"/>
    <w:rsid w:val="007A3475"/>
    <w:rsid w:val="007A41C8"/>
    <w:rsid w:val="007A54CE"/>
    <w:rsid w:val="007A5D3A"/>
    <w:rsid w:val="007A6FD9"/>
    <w:rsid w:val="007A7FFA"/>
    <w:rsid w:val="007B04EB"/>
    <w:rsid w:val="007B0D4F"/>
    <w:rsid w:val="007B156E"/>
    <w:rsid w:val="007B3010"/>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232"/>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4BFD"/>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7FB"/>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50F"/>
    <w:rsid w:val="00911BE5"/>
    <w:rsid w:val="00911EA0"/>
    <w:rsid w:val="00913CA9"/>
    <w:rsid w:val="009145AE"/>
    <w:rsid w:val="009146CE"/>
    <w:rsid w:val="00914CA7"/>
    <w:rsid w:val="00915C3E"/>
    <w:rsid w:val="009161A8"/>
    <w:rsid w:val="009245AE"/>
    <w:rsid w:val="009245F5"/>
    <w:rsid w:val="009249EC"/>
    <w:rsid w:val="009273B3"/>
    <w:rsid w:val="009305B5"/>
    <w:rsid w:val="009378DD"/>
    <w:rsid w:val="00940A94"/>
    <w:rsid w:val="009429D5"/>
    <w:rsid w:val="00942BF1"/>
    <w:rsid w:val="00945180"/>
    <w:rsid w:val="00945428"/>
    <w:rsid w:val="0094607B"/>
    <w:rsid w:val="00953604"/>
    <w:rsid w:val="0095496B"/>
    <w:rsid w:val="00957CC1"/>
    <w:rsid w:val="00960F1E"/>
    <w:rsid w:val="009610DC"/>
    <w:rsid w:val="00961490"/>
    <w:rsid w:val="0096381A"/>
    <w:rsid w:val="00965E04"/>
    <w:rsid w:val="009674AD"/>
    <w:rsid w:val="00970CDC"/>
    <w:rsid w:val="00975727"/>
    <w:rsid w:val="00977010"/>
    <w:rsid w:val="00977D02"/>
    <w:rsid w:val="00977FF9"/>
    <w:rsid w:val="009809BB"/>
    <w:rsid w:val="0098364B"/>
    <w:rsid w:val="00987715"/>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075"/>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5DFF"/>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2791"/>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1ACE"/>
    <w:rsid w:val="00B049AF"/>
    <w:rsid w:val="00B07242"/>
    <w:rsid w:val="00B104B8"/>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43EF"/>
    <w:rsid w:val="00B65149"/>
    <w:rsid w:val="00B66567"/>
    <w:rsid w:val="00B66F52"/>
    <w:rsid w:val="00B66FE5"/>
    <w:rsid w:val="00B71A1F"/>
    <w:rsid w:val="00B72880"/>
    <w:rsid w:val="00B758BF"/>
    <w:rsid w:val="00B75BE1"/>
    <w:rsid w:val="00B77EC8"/>
    <w:rsid w:val="00B827A6"/>
    <w:rsid w:val="00B831CE"/>
    <w:rsid w:val="00B86677"/>
    <w:rsid w:val="00B87131"/>
    <w:rsid w:val="00B939B1"/>
    <w:rsid w:val="00B96D40"/>
    <w:rsid w:val="00B97386"/>
    <w:rsid w:val="00B9774F"/>
    <w:rsid w:val="00BA037D"/>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099E"/>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2848"/>
    <w:rsid w:val="00C55232"/>
    <w:rsid w:val="00C553A4"/>
    <w:rsid w:val="00C55A06"/>
    <w:rsid w:val="00C55D03"/>
    <w:rsid w:val="00C601BC"/>
    <w:rsid w:val="00C6329F"/>
    <w:rsid w:val="00C63340"/>
    <w:rsid w:val="00C643F9"/>
    <w:rsid w:val="00C64E95"/>
    <w:rsid w:val="00C6506C"/>
    <w:rsid w:val="00C71372"/>
    <w:rsid w:val="00C7153A"/>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87F"/>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56C"/>
    <w:rsid w:val="00CE0C4F"/>
    <w:rsid w:val="00CE30EA"/>
    <w:rsid w:val="00CF048A"/>
    <w:rsid w:val="00CF155A"/>
    <w:rsid w:val="00CF21D7"/>
    <w:rsid w:val="00CF2947"/>
    <w:rsid w:val="00CF686F"/>
    <w:rsid w:val="00CF6E60"/>
    <w:rsid w:val="00CF7BCA"/>
    <w:rsid w:val="00D002A1"/>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4AF2"/>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6302"/>
    <w:rsid w:val="00D97F99"/>
    <w:rsid w:val="00DA1E08"/>
    <w:rsid w:val="00DA24F8"/>
    <w:rsid w:val="00DA28E8"/>
    <w:rsid w:val="00DA38D3"/>
    <w:rsid w:val="00DA3932"/>
    <w:rsid w:val="00DA3AFC"/>
    <w:rsid w:val="00DA6148"/>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2D67"/>
    <w:rsid w:val="00DE6E81"/>
    <w:rsid w:val="00DE703F"/>
    <w:rsid w:val="00DE7595"/>
    <w:rsid w:val="00DF1961"/>
    <w:rsid w:val="00DF44DE"/>
    <w:rsid w:val="00E01138"/>
    <w:rsid w:val="00E02DFB"/>
    <w:rsid w:val="00E030F9"/>
    <w:rsid w:val="00E0311A"/>
    <w:rsid w:val="00E03138"/>
    <w:rsid w:val="00E06404"/>
    <w:rsid w:val="00E1022B"/>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75B0"/>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3E61"/>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1DFF"/>
    <w:rsid w:val="00F61E80"/>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5C87"/>
    <w:rsid w:val="00F963ED"/>
    <w:rsid w:val="00F966CF"/>
    <w:rsid w:val="00F96CAE"/>
    <w:rsid w:val="00F97C99"/>
    <w:rsid w:val="00FA662D"/>
    <w:rsid w:val="00FA73B1"/>
    <w:rsid w:val="00FB0CB9"/>
    <w:rsid w:val="00FB231D"/>
    <w:rsid w:val="00FB45F1"/>
    <w:rsid w:val="00FB4A72"/>
    <w:rsid w:val="00FB54E8"/>
    <w:rsid w:val="00FB7054"/>
    <w:rsid w:val="00FB70F7"/>
    <w:rsid w:val="00FB7B59"/>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2E53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D1832FD"/>
  <w15:docId w15:val="{8CA73B72-E607-4AA5-A551-65968DD2A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tabs>
        <w:tab w:val="left" w:pos="0"/>
      </w:tabs>
      <w:spacing w:beforeLines="50" w:before="50" w:afterLines="50" w:after="50"/>
      <w:ind w:left="992" w:hanging="629"/>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tabs>
        <w:tab w:val="left" w:pos="0"/>
      </w:tabs>
      <w:spacing w:beforeLines="50" w:before="50" w:afterLines="50" w:after="50"/>
      <w:ind w:left="992" w:hanging="629"/>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ind w:firstLine="363"/>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ind w:left="851" w:firstLine="0"/>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left="1588"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paragraph" w:customStyle="1" w:styleId="afffffffffffa">
    <w:name w:val="段"/>
    <w:link w:val="Char0"/>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a"/>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9994E59E624019A7C020B800578D19"/>
        <w:category>
          <w:name w:val="常规"/>
          <w:gallery w:val="placeholder"/>
        </w:category>
        <w:types>
          <w:type w:val="bbPlcHdr"/>
        </w:types>
        <w:behaviors>
          <w:behavior w:val="content"/>
        </w:behaviors>
        <w:guid w:val="{0F5E0DBF-DC1D-4562-9F15-AC219E66425C}"/>
      </w:docPartPr>
      <w:docPartBody>
        <w:p w:rsidR="00B4123F" w:rsidRDefault="00000000">
          <w:pPr>
            <w:pStyle w:val="D69994E59E624019A7C020B800578D19"/>
            <w:rPr>
              <w:rFonts w:hint="eastAsia"/>
            </w:rPr>
          </w:pPr>
          <w:r>
            <w:rPr>
              <w:rStyle w:val="a3"/>
              <w:rFonts w:hint="eastAsia"/>
            </w:rPr>
            <w:t>单击或点击此处输入文字。</w:t>
          </w:r>
        </w:p>
      </w:docPartBody>
    </w:docPart>
    <w:docPart>
      <w:docPartPr>
        <w:name w:val="9C599FA26EC7414F8B6FFD2993A4624B"/>
        <w:category>
          <w:name w:val="常规"/>
          <w:gallery w:val="placeholder"/>
        </w:category>
        <w:types>
          <w:type w:val="bbPlcHdr"/>
        </w:types>
        <w:behaviors>
          <w:behavior w:val="content"/>
        </w:behaviors>
        <w:guid w:val="{FBB5C75D-60A2-40D9-A3C1-EB3929B1B027}"/>
      </w:docPartPr>
      <w:docPartBody>
        <w:p w:rsidR="00B4123F" w:rsidRDefault="00000000">
          <w:pPr>
            <w:pStyle w:val="9C599FA26EC7414F8B6FFD2993A4624B"/>
            <w:rPr>
              <w:rFonts w:hint="eastAsia"/>
            </w:rPr>
          </w:pPr>
          <w:r>
            <w:rPr>
              <w:rStyle w:val="a3"/>
              <w:rFonts w:hint="eastAsia"/>
            </w:rPr>
            <w:t>选择一项。</w:t>
          </w:r>
        </w:p>
      </w:docPartBody>
    </w:docPart>
    <w:docPart>
      <w:docPartPr>
        <w:name w:val="82D2419E19694BF5B841507541ED7117"/>
        <w:category>
          <w:name w:val="常规"/>
          <w:gallery w:val="placeholder"/>
        </w:category>
        <w:types>
          <w:type w:val="bbPlcHdr"/>
        </w:types>
        <w:behaviors>
          <w:behavior w:val="content"/>
        </w:behaviors>
        <w:guid w:val="{2AA1DFD2-4D23-4C8D-ADF6-027D4E0F03E7}"/>
      </w:docPartPr>
      <w:docPartBody>
        <w:p w:rsidR="00B4123F" w:rsidRDefault="00000000">
          <w:pPr>
            <w:pStyle w:val="82D2419E19694BF5B841507541ED7117"/>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E41AF" w:rsidRDefault="00EE41AF">
      <w:pPr>
        <w:spacing w:line="240" w:lineRule="auto"/>
        <w:rPr>
          <w:rFonts w:hint="eastAsia"/>
        </w:rPr>
      </w:pPr>
      <w:r>
        <w:separator/>
      </w:r>
    </w:p>
  </w:endnote>
  <w:endnote w:type="continuationSeparator" w:id="0">
    <w:p w:rsidR="00EE41AF" w:rsidRDefault="00EE41AF">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E41AF" w:rsidRDefault="00EE41AF">
      <w:pPr>
        <w:spacing w:after="0"/>
        <w:rPr>
          <w:rFonts w:hint="eastAsia"/>
        </w:rPr>
      </w:pPr>
      <w:r>
        <w:separator/>
      </w:r>
    </w:p>
  </w:footnote>
  <w:footnote w:type="continuationSeparator" w:id="0">
    <w:p w:rsidR="00EE41AF" w:rsidRDefault="00EE41AF">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059"/>
    <w:rsid w:val="000D6617"/>
    <w:rsid w:val="00202CFD"/>
    <w:rsid w:val="004C6D39"/>
    <w:rsid w:val="00581A2D"/>
    <w:rsid w:val="00597F36"/>
    <w:rsid w:val="006533B1"/>
    <w:rsid w:val="00773D84"/>
    <w:rsid w:val="0091150F"/>
    <w:rsid w:val="00A32B84"/>
    <w:rsid w:val="00AB2791"/>
    <w:rsid w:val="00B4123F"/>
    <w:rsid w:val="00B51782"/>
    <w:rsid w:val="00B57059"/>
    <w:rsid w:val="00B9774F"/>
    <w:rsid w:val="00DE69ED"/>
    <w:rsid w:val="00EE4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69994E59E624019A7C020B800578D19">
    <w:name w:val="D69994E59E624019A7C020B800578D19"/>
    <w:pPr>
      <w:widowControl w:val="0"/>
      <w:spacing w:after="160" w:line="278" w:lineRule="auto"/>
    </w:pPr>
    <w:rPr>
      <w:kern w:val="2"/>
      <w:sz w:val="22"/>
      <w:szCs w:val="24"/>
      <w14:ligatures w14:val="standardContextual"/>
    </w:rPr>
  </w:style>
  <w:style w:type="paragraph" w:customStyle="1" w:styleId="9C599FA26EC7414F8B6FFD2993A4624B">
    <w:name w:val="9C599FA26EC7414F8B6FFD2993A4624B"/>
    <w:pPr>
      <w:widowControl w:val="0"/>
      <w:spacing w:after="160" w:line="278" w:lineRule="auto"/>
    </w:pPr>
    <w:rPr>
      <w:kern w:val="2"/>
      <w:sz w:val="22"/>
      <w:szCs w:val="24"/>
      <w14:ligatures w14:val="standardContextual"/>
    </w:rPr>
  </w:style>
  <w:style w:type="paragraph" w:customStyle="1" w:styleId="82D2419E19694BF5B841507541ED7117">
    <w:name w:val="82D2419E19694BF5B841507541ED7117"/>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122</TotalTime>
  <Pages>9</Pages>
  <Words>1278</Words>
  <Characters>7288</Characters>
  <Application>Microsoft Office Word</Application>
  <DocSecurity>0</DocSecurity>
  <Lines>60</Lines>
  <Paragraphs>17</Paragraphs>
  <ScaleCrop>false</ScaleCrop>
  <Company>PCMI</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jiaoj</dc:creator>
  <dc:description>&lt;config cover="true" show_menu="true" version="1.0.0" doctype="SDKXY"&gt;_x000d_
&lt;/config&gt;</dc:description>
  <cp:lastModifiedBy>jiaojiaorui@163.com</cp:lastModifiedBy>
  <cp:revision>1</cp:revision>
  <cp:lastPrinted>2021-02-02T08:22:00Z</cp:lastPrinted>
  <dcterms:created xsi:type="dcterms:W3CDTF">2026-07-06T09:27:00Z</dcterms:created>
  <dcterms:modified xsi:type="dcterms:W3CDTF">2026-07-14T02:18:00Z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eyJoZGlkIjoiNjY2ODJmZWU4NDc5NjNlNmIzMjE2NTlkODI1ZGQ2MWEiLCJ1c2VySWQiOiIzNTgxMTQ5NTMifQ==</vt:lpwstr>
  </property>
  <property fmtid="{D5CDD505-2E9C-101B-9397-08002B2CF9AE}" pid="15" name="KSOProductBuildVer">
    <vt:lpwstr>2052-12.1.0.26895</vt:lpwstr>
  </property>
  <property fmtid="{D5CDD505-2E9C-101B-9397-08002B2CF9AE}" pid="16" name="ICV">
    <vt:lpwstr>1FDA6C938C9048099D3BC9FC67EA0E01_12</vt:lpwstr>
  </property>
</Properties>
</file>