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F7B1E" w14:textId="77777777" w:rsidR="00DB0F6D" w:rsidRDefault="00000000" w:rsidP="00632CBC">
      <w:r>
        <w:rPr>
          <w:rFonts w:hint="eastAsia"/>
        </w:rPr>
        <w:t>附件2</w:t>
      </w:r>
    </w:p>
    <w:p w14:paraId="2F230D22" w14:textId="77777777" w:rsidR="00DB0F6D" w:rsidRDefault="00000000" w:rsidP="00632CBC">
      <w:r>
        <w:rPr>
          <w:rFonts w:hint="eastAsia"/>
        </w:rPr>
        <w:t>《工业控制阀用气动放大器》团体标准编制说明</w:t>
      </w:r>
    </w:p>
    <w:p w14:paraId="6EBBA605" w14:textId="77777777" w:rsidR="00DB0F6D" w:rsidRDefault="00000000" w:rsidP="00632CBC">
      <w:r>
        <w:rPr>
          <w:rFonts w:hint="eastAsia"/>
        </w:rPr>
        <w:t>(征求意见稿</w:t>
      </w:r>
      <w:r>
        <w:t>)</w:t>
      </w:r>
    </w:p>
    <w:p w14:paraId="2FDCF166" w14:textId="77777777" w:rsidR="00DB0F6D" w:rsidRDefault="00000000" w:rsidP="00632CBC">
      <w:pPr>
        <w:rPr>
          <w:rFonts w:hint="eastAsia"/>
        </w:rPr>
      </w:pPr>
      <w:r>
        <w:rPr>
          <w:rFonts w:hint="eastAsia"/>
        </w:rPr>
        <w:t>一、工作简介</w:t>
      </w:r>
    </w:p>
    <w:p w14:paraId="4A2598F7" w14:textId="77777777" w:rsidR="00DB0F6D" w:rsidRDefault="00000000" w:rsidP="00632CBC">
      <w:pPr>
        <w:rPr>
          <w:rFonts w:hint="eastAsia"/>
        </w:rPr>
      </w:pPr>
      <w:r>
        <w:rPr>
          <w:rFonts w:hint="eastAsia"/>
        </w:rPr>
        <w:t>1、任务来源</w:t>
      </w:r>
    </w:p>
    <w:p w14:paraId="1F6A1D70" w14:textId="06CCCC0B" w:rsidR="00DB0F6D" w:rsidRDefault="00632CBC" w:rsidP="00632CBC">
      <w:pPr>
        <w:rPr>
          <w:rFonts w:hint="eastAsia"/>
        </w:rPr>
      </w:pPr>
      <w:r>
        <w:rPr>
          <w:rFonts w:hint="eastAsia"/>
        </w:rPr>
        <w:t>本项目是根据宁夏机械工程学会标准制修订计划（</w:t>
      </w:r>
      <w:proofErr w:type="gramStart"/>
      <w:r>
        <w:rPr>
          <w:rFonts w:hint="eastAsia"/>
        </w:rPr>
        <w:t>宁机学字</w:t>
      </w:r>
      <w:proofErr w:type="gramEnd"/>
      <w:r>
        <w:rPr>
          <w:rFonts w:hint="eastAsia"/>
        </w:rPr>
        <w:t>〔2026〕7号），计划编号2026-010</w:t>
      </w:r>
      <w:r>
        <w:rPr>
          <w:rFonts w:hint="eastAsia"/>
        </w:rPr>
        <w:t>4</w:t>
      </w:r>
      <w:r>
        <w:rPr>
          <w:rFonts w:hint="eastAsia"/>
        </w:rPr>
        <w:t>T策划、编制，项目名称：</w:t>
      </w:r>
      <w:r w:rsidR="00000000">
        <w:rPr>
          <w:rFonts w:hint="eastAsia"/>
        </w:rPr>
        <w:t>项目名称：《工业控制阀用气动放大器》进行制定。主要起草单位：吴忠仪表有限责任公司，中国核动力研究设计院、中国核电运行管理有限公司。计划应完成时间：2</w:t>
      </w:r>
      <w:r w:rsidR="00000000">
        <w:t>02</w:t>
      </w:r>
      <w:r w:rsidR="00000000">
        <w:rPr>
          <w:rFonts w:hint="eastAsia"/>
        </w:rPr>
        <w:t>6年</w:t>
      </w:r>
      <w:r w:rsidR="00000000">
        <w:t>10月</w:t>
      </w:r>
      <w:r w:rsidR="00000000">
        <w:rPr>
          <w:rFonts w:hint="eastAsia"/>
        </w:rPr>
        <w:t>。</w:t>
      </w:r>
    </w:p>
    <w:p w14:paraId="44F82622" w14:textId="77777777" w:rsidR="00DB0F6D" w:rsidRDefault="00000000" w:rsidP="00632CBC">
      <w:pPr>
        <w:rPr>
          <w:rFonts w:hint="eastAsia"/>
        </w:rPr>
      </w:pPr>
      <w:r>
        <w:rPr>
          <w:rFonts w:hint="eastAsia"/>
        </w:rPr>
        <w:t>2、主要工作过程</w:t>
      </w:r>
    </w:p>
    <w:p w14:paraId="7EDBB506" w14:textId="77777777" w:rsidR="00DB0F6D" w:rsidRDefault="00000000" w:rsidP="00632CBC">
      <w:pPr>
        <w:rPr>
          <w:rFonts w:hint="eastAsia"/>
        </w:rPr>
      </w:pPr>
      <w:r>
        <w:t>起草</w:t>
      </w:r>
      <w:r>
        <w:rPr>
          <w:rFonts w:hint="eastAsia"/>
        </w:rPr>
        <w:t>（草案、论证）</w:t>
      </w:r>
      <w:r>
        <w:t>阶段</w:t>
      </w:r>
      <w:r>
        <w:rPr>
          <w:rFonts w:hint="eastAsia"/>
        </w:rPr>
        <w:t>：</w:t>
      </w:r>
    </w:p>
    <w:p w14:paraId="4DBC9CBE" w14:textId="77777777" w:rsidR="00DB0F6D" w:rsidRDefault="00000000" w:rsidP="00632CBC">
      <w:pPr>
        <w:rPr>
          <w:rFonts w:hint="eastAsia"/>
        </w:rPr>
      </w:pPr>
      <w:r>
        <w:rPr>
          <w:rFonts w:hint="eastAsia"/>
        </w:rPr>
        <w:t>计划下达后，于2</w:t>
      </w:r>
      <w:r>
        <w:t>02</w:t>
      </w:r>
      <w:r>
        <w:rPr>
          <w:rFonts w:hint="eastAsia"/>
        </w:rPr>
        <w:t>6</w:t>
      </w:r>
      <w:r>
        <w:t>年</w:t>
      </w:r>
      <w:r>
        <w:rPr>
          <w:rFonts w:hint="eastAsia"/>
        </w:rPr>
        <w:t>01月，联系了一些企业、专家，与主要起草单位的人员一起，成立了起草组；为确保标准的先进性、科学性、可操作性，起草组人员广泛搜集资料、标准，认真阅读GB</w:t>
      </w:r>
      <w:r>
        <w:t>/T 1.1-2020</w:t>
      </w:r>
      <w:r>
        <w:rPr>
          <w:rFonts w:hint="eastAsia"/>
        </w:rPr>
        <w:t>、G</w:t>
      </w:r>
      <w:r>
        <w:t>B/T 20001.5-2017</w:t>
      </w:r>
      <w:r>
        <w:rPr>
          <w:rFonts w:hint="eastAsia"/>
        </w:rPr>
        <w:t>及《团体标准管理规定》等文件资料进行大量研究分析、以及查证工作，结合实际应用情况，经过全面总结与归纳分析，完成了该标准草案初稿。</w:t>
      </w:r>
    </w:p>
    <w:p w14:paraId="57D5FEB6" w14:textId="77777777" w:rsidR="00DB0F6D" w:rsidRDefault="00000000" w:rsidP="00632CBC">
      <w:pPr>
        <w:rPr>
          <w:rFonts w:hint="eastAsia"/>
        </w:rPr>
      </w:pPr>
      <w:r>
        <w:rPr>
          <w:rFonts w:hint="eastAsia"/>
        </w:rPr>
        <w:t>标准草案完成后，分发各位组员、专家内部征求意见，并得到了及时反馈，主要反馈意见如下：</w:t>
      </w:r>
    </w:p>
    <w:p w14:paraId="47997637" w14:textId="77777777" w:rsidR="00DB0F6D" w:rsidRDefault="00000000" w:rsidP="00632CBC">
      <w:pPr>
        <w:rPr>
          <w:rFonts w:hint="eastAsia"/>
        </w:rPr>
      </w:pPr>
      <w:r>
        <w:rPr>
          <w:rFonts w:hint="eastAsia"/>
        </w:rPr>
        <w:t xml:space="preserve">（1）王学朋提出：标准适用范围要符合项目要求，从狭义上使用与核电领域工业控制阀用气动放大器，从广义上也适用于其他领域工业控制阀用气动放大器。 </w:t>
      </w:r>
    </w:p>
    <w:p w14:paraId="6558FD9C" w14:textId="77777777" w:rsidR="00DB0F6D" w:rsidRDefault="00000000">
      <w:pPr>
        <w:pStyle w:val="ab"/>
        <w:ind w:firstLine="560"/>
        <w:rPr>
          <w:rFonts w:hAnsi="宋体" w:hint="eastAsia"/>
          <w:strike/>
          <w:sz w:val="28"/>
          <w:szCs w:val="28"/>
        </w:rPr>
      </w:pPr>
      <w:r>
        <w:rPr>
          <w:rFonts w:hAnsi="宋体" w:hint="eastAsia"/>
          <w:sz w:val="28"/>
          <w:szCs w:val="28"/>
        </w:rPr>
        <w:lastRenderedPageBreak/>
        <w:t>（2）王勇提出：第4.1.6工作环境温度不属于基本参数在第5.1“工作环境”中已有描述，建议删除 ；第5.1a)每项括号内的文字说明不需要，建议删除；第5.11“……倾斜一定的角度，”角度应该有一定的范围，第5.12“……规定的时间”，时间要具体；第5.15</w:t>
      </w:r>
      <w:r>
        <w:rPr>
          <w:rFonts w:ascii="Dotum" w:eastAsia="Dotum" w:hAnsi="Dotum" w:hint="eastAsia"/>
          <w:sz w:val="28"/>
          <w:szCs w:val="28"/>
        </w:rPr>
        <w:t>~</w:t>
      </w:r>
      <w:r>
        <w:rPr>
          <w:rFonts w:hAnsi="宋体" w:hint="eastAsia"/>
          <w:sz w:val="28"/>
          <w:szCs w:val="28"/>
        </w:rPr>
        <w:t>5.21标题名称后的括号中“仅适用于核电用气动放大器”在每页最下</w:t>
      </w:r>
      <w:proofErr w:type="gramStart"/>
      <w:r>
        <w:rPr>
          <w:rFonts w:hAnsi="宋体" w:hint="eastAsia"/>
          <w:sz w:val="28"/>
          <w:szCs w:val="28"/>
        </w:rPr>
        <w:t>以条注的</w:t>
      </w:r>
      <w:proofErr w:type="gramEnd"/>
      <w:r>
        <w:rPr>
          <w:rFonts w:hAnsi="宋体" w:hint="eastAsia"/>
          <w:sz w:val="28"/>
          <w:szCs w:val="28"/>
        </w:rPr>
        <w:t>形式表示；第6.2、6.3/6.5以及之后的几条“按GB/T 4213规定的方法进行试验，”等内容，后面已有相应的试验过程，建议删除；第6.6式中的内容最后都增加单位，第6.10 类似；第6.10 式中最上和最下这两个</w:t>
      </w:r>
      <m:oMath>
        <m:sSub>
          <m:sSubPr>
            <m:ctrlPr>
              <w:rPr>
                <w:rFonts w:ascii="Cambria Math" w:hAnsi="Cambria Math"/>
                <w:i/>
                <w:sz w:val="28"/>
                <w:szCs w:val="28"/>
              </w:rPr>
            </m:ctrlPr>
          </m:sSubPr>
          <m:e>
            <m:r>
              <w:rPr>
                <w:rFonts w:ascii="Cambria Math" w:hAnsi="Cambria Math"/>
                <w:sz w:val="28"/>
                <w:szCs w:val="28"/>
              </w:rPr>
              <m:t>∆</m:t>
            </m:r>
          </m:e>
          <m:sub>
            <m:r>
              <w:rPr>
                <w:rFonts w:ascii="Cambria Math" w:hAnsi="Cambria Math"/>
                <w:sz w:val="28"/>
                <w:szCs w:val="28"/>
              </w:rPr>
              <m:t>T0</m:t>
            </m:r>
          </m:sub>
        </m:sSub>
      </m:oMath>
      <w:r>
        <w:rPr>
          <w:rFonts w:hAnsi="宋体" w:hint="eastAsia"/>
          <w:sz w:val="28"/>
          <w:szCs w:val="28"/>
        </w:rPr>
        <w:t>、</w:t>
      </w:r>
      <m:oMath>
        <m:sSub>
          <m:sSubPr>
            <m:ctrlPr>
              <w:rPr>
                <w:rFonts w:ascii="Cambria Math" w:hAnsi="Cambria Math"/>
                <w:i/>
                <w:sz w:val="28"/>
                <w:szCs w:val="28"/>
              </w:rPr>
            </m:ctrlPr>
          </m:sSubPr>
          <m:e>
            <m:r>
              <w:rPr>
                <w:rFonts w:ascii="Cambria Math" w:hAnsi="Cambria Math"/>
                <w:sz w:val="28"/>
                <w:szCs w:val="28"/>
              </w:rPr>
              <m:t>∆</m:t>
            </m:r>
          </m:e>
          <m:sub>
            <m:r>
              <w:rPr>
                <w:rFonts w:ascii="Cambria Math" w:hAnsi="Cambria Math"/>
                <w:sz w:val="28"/>
                <w:szCs w:val="28"/>
              </w:rPr>
              <m:t>T1</m:t>
            </m:r>
          </m:sub>
        </m:sSub>
      </m:oMath>
      <w:r>
        <w:rPr>
          <w:rFonts w:hAnsi="宋体" w:hint="eastAsia"/>
          <w:sz w:val="28"/>
          <w:szCs w:val="28"/>
        </w:rPr>
        <w:t>重复，建议下面两个删除；第6.14的第2句话改成“冲击峰值加速度100m/s</w:t>
      </w:r>
      <w:r>
        <w:rPr>
          <w:rFonts w:hAnsi="宋体" w:hint="eastAsia"/>
          <w:sz w:val="28"/>
          <w:szCs w:val="28"/>
          <w:vertAlign w:val="superscript"/>
        </w:rPr>
        <w:t>2</w:t>
      </w:r>
      <w:r>
        <w:rPr>
          <w:rFonts w:hAnsi="宋体" w:hint="eastAsia"/>
          <w:sz w:val="28"/>
          <w:szCs w:val="28"/>
        </w:rPr>
        <w:t>，脉冲持续时间16ms，自由跌落高度100mm试验结束后，”；第6.16~6.20标题名称后的括号中“仅适用于核电用气动放大器”在每页最下</w:t>
      </w:r>
      <w:proofErr w:type="gramStart"/>
      <w:r>
        <w:rPr>
          <w:rFonts w:hAnsi="宋体" w:hint="eastAsia"/>
          <w:sz w:val="28"/>
          <w:szCs w:val="28"/>
        </w:rPr>
        <w:t>以条注的</w:t>
      </w:r>
      <w:proofErr w:type="gramEnd"/>
      <w:r>
        <w:rPr>
          <w:rFonts w:hAnsi="宋体" w:hint="eastAsia"/>
          <w:sz w:val="28"/>
          <w:szCs w:val="28"/>
        </w:rPr>
        <w:t>形式表示；第6.20.3b)中“2Hz-64Hz-2Hz，”何意；表3 的格式重新调整；第5.10 a)、b)、c)的描述模式一致，其最下面的文字以描述清楚了，建议删除；</w:t>
      </w:r>
      <w:r>
        <w:rPr>
          <w:rFonts w:hAnsi="宋体"/>
          <w:sz w:val="28"/>
          <w:szCs w:val="28"/>
        </w:rPr>
        <w:t xml:space="preserve"> </w:t>
      </w:r>
      <w:r>
        <w:rPr>
          <w:rFonts w:hAnsi="宋体" w:hint="eastAsia"/>
          <w:sz w:val="28"/>
          <w:szCs w:val="28"/>
        </w:rPr>
        <w:t>表4中检验项目“死区宽度”改为“死区”、“抗运输环境影响” 改为“抗运输环境性能”、“交变湿热环境影响”改为“交变湿热”。</w:t>
      </w:r>
    </w:p>
    <w:p w14:paraId="22063D83" w14:textId="77777777" w:rsidR="00DB0F6D" w:rsidRDefault="00000000">
      <w:pPr>
        <w:pStyle w:val="ab"/>
        <w:ind w:firstLine="560"/>
        <w:rPr>
          <w:rFonts w:hAnsi="宋体" w:hint="eastAsia"/>
          <w:strike/>
          <w:sz w:val="28"/>
          <w:szCs w:val="28"/>
        </w:rPr>
      </w:pPr>
      <w:r>
        <w:rPr>
          <w:rFonts w:hAnsi="宋体" w:cs="宋体" w:hint="eastAsia"/>
          <w:sz w:val="28"/>
          <w:szCs w:val="28"/>
          <w:lang w:bidi="ar"/>
        </w:rPr>
        <w:t>（3）其他人员提出：在规范性引用文件中，以下标准在表中内容中没有出现，建议放到参考文献中</w:t>
      </w:r>
      <w:r>
        <w:rPr>
          <w:rFonts w:hAnsi="宋体" w:hint="eastAsia"/>
          <w:sz w:val="28"/>
          <w:szCs w:val="28"/>
        </w:rPr>
        <w:t>GB/T 2423.1-2008 、GB/T 2423.2-2008、 GB/T 2423.3-2016、</w:t>
      </w:r>
      <w:r>
        <w:rPr>
          <w:rFonts w:hAnsi="宋体"/>
          <w:sz w:val="28"/>
          <w:szCs w:val="28"/>
        </w:rPr>
        <w:t>JB/T 6378-2008</w:t>
      </w:r>
      <w:r>
        <w:rPr>
          <w:rFonts w:hAnsi="宋体" w:hint="eastAsia"/>
          <w:sz w:val="28"/>
          <w:szCs w:val="28"/>
        </w:rPr>
        <w:t>、R</w:t>
      </w:r>
      <w:r>
        <w:rPr>
          <w:rFonts w:hAnsi="宋体"/>
          <w:sz w:val="28"/>
          <w:szCs w:val="28"/>
        </w:rPr>
        <w:t>CC-E-2016</w:t>
      </w:r>
      <w:r>
        <w:rPr>
          <w:rFonts w:hAnsi="宋体" w:hint="eastAsia"/>
          <w:sz w:val="28"/>
          <w:szCs w:val="28"/>
        </w:rPr>
        <w:t>，第3章名词术语：“工业控制阀用气动放大器”建议改为“气动放大器”；增加参考文献内容。</w:t>
      </w:r>
    </w:p>
    <w:p w14:paraId="64729D62" w14:textId="77777777" w:rsidR="00DB0F6D" w:rsidRDefault="00000000" w:rsidP="00632CBC">
      <w:pPr>
        <w:rPr>
          <w:rFonts w:hint="eastAsia"/>
        </w:rPr>
      </w:pPr>
      <w:r>
        <w:rPr>
          <w:rFonts w:hint="eastAsia"/>
        </w:rPr>
        <w:t>工作组将于2</w:t>
      </w:r>
      <w:r>
        <w:t>02</w:t>
      </w:r>
      <w:r>
        <w:rPr>
          <w:rFonts w:hint="eastAsia"/>
        </w:rPr>
        <w:t>6</w:t>
      </w:r>
      <w:r>
        <w:t>年</w:t>
      </w:r>
      <w:r>
        <w:rPr>
          <w:rFonts w:hint="eastAsia"/>
        </w:rPr>
        <w:t>03月23</w:t>
      </w:r>
      <w:r>
        <w:t>日召集会议</w:t>
      </w:r>
      <w:r>
        <w:rPr>
          <w:rFonts w:hint="eastAsia"/>
        </w:rPr>
        <w:t>对初稿中提出的意见进行了讨论和修稿，于2</w:t>
      </w:r>
      <w:r>
        <w:t>02</w:t>
      </w:r>
      <w:r>
        <w:rPr>
          <w:rFonts w:hint="eastAsia"/>
        </w:rPr>
        <w:t>6</w:t>
      </w:r>
      <w:r>
        <w:t>年</w:t>
      </w:r>
      <w:r>
        <w:rPr>
          <w:rFonts w:hint="eastAsia"/>
        </w:rPr>
        <w:t>03月26日形成标准征求意见稿及标准编制说明等相关资料，报宁夏机械工程学会标准化委员会秘书处审核，跟进下一阶段的工作。</w:t>
      </w:r>
    </w:p>
    <w:p w14:paraId="1C0CADCB" w14:textId="77777777" w:rsidR="00DB0F6D" w:rsidRDefault="00000000" w:rsidP="00632CBC">
      <w:pPr>
        <w:rPr>
          <w:rFonts w:hint="eastAsia"/>
        </w:rPr>
      </w:pPr>
      <w:r>
        <w:rPr>
          <w:rFonts w:hint="eastAsia"/>
        </w:rPr>
        <w:t>征求意见阶段：</w:t>
      </w:r>
    </w:p>
    <w:p w14:paraId="2D73FB85" w14:textId="77777777" w:rsidR="00DB0F6D" w:rsidRDefault="00DB0F6D" w:rsidP="00632CBC">
      <w:pPr>
        <w:rPr>
          <w:rFonts w:hint="eastAsia"/>
        </w:rPr>
      </w:pPr>
    </w:p>
    <w:p w14:paraId="5584EEB0" w14:textId="77777777" w:rsidR="00DB0F6D" w:rsidRDefault="00DB0F6D" w:rsidP="00632CBC">
      <w:pPr>
        <w:rPr>
          <w:rFonts w:hint="eastAsia"/>
        </w:rPr>
      </w:pPr>
    </w:p>
    <w:p w14:paraId="67C5B9D1" w14:textId="77777777" w:rsidR="00DB0F6D" w:rsidRDefault="00DB0F6D" w:rsidP="00632CBC">
      <w:pPr>
        <w:rPr>
          <w:rFonts w:hint="eastAsia"/>
        </w:rPr>
      </w:pPr>
    </w:p>
    <w:p w14:paraId="277665A3" w14:textId="77777777" w:rsidR="00DB0F6D" w:rsidRDefault="00000000" w:rsidP="00632CBC">
      <w:pPr>
        <w:rPr>
          <w:rFonts w:hint="eastAsia"/>
          <w:highlight w:val="yellow"/>
        </w:rPr>
      </w:pPr>
      <w:r>
        <w:rPr>
          <w:rFonts w:hint="eastAsia"/>
          <w:highlight w:val="yellow"/>
        </w:rPr>
        <w:t>送审讨论阶段：</w:t>
      </w:r>
    </w:p>
    <w:p w14:paraId="5F029C9B" w14:textId="77777777" w:rsidR="00DB0F6D" w:rsidRDefault="00DB0F6D" w:rsidP="00632CBC">
      <w:pPr>
        <w:rPr>
          <w:rFonts w:hint="eastAsia"/>
        </w:rPr>
      </w:pPr>
    </w:p>
    <w:p w14:paraId="023ED9B4" w14:textId="77777777" w:rsidR="00DB0F6D" w:rsidRDefault="00DB0F6D" w:rsidP="00632CBC">
      <w:pPr>
        <w:rPr>
          <w:rFonts w:hint="eastAsia"/>
        </w:rPr>
      </w:pPr>
    </w:p>
    <w:p w14:paraId="40327760" w14:textId="77777777" w:rsidR="00DB0F6D" w:rsidRDefault="00000000" w:rsidP="00632CBC">
      <w:pPr>
        <w:rPr>
          <w:rFonts w:hint="eastAsia"/>
        </w:rPr>
      </w:pPr>
      <w:r>
        <w:rPr>
          <w:rFonts w:hint="eastAsia"/>
        </w:rPr>
        <w:t>3、参加单位及人员工作</w:t>
      </w:r>
    </w:p>
    <w:p w14:paraId="6B1A856D" w14:textId="09BC1A72" w:rsidR="00DB0F6D" w:rsidRDefault="00000000" w:rsidP="00632CBC">
      <w:pPr>
        <w:rPr>
          <w:rFonts w:hint="eastAsia"/>
        </w:rPr>
      </w:pPr>
      <w:r>
        <w:rPr>
          <w:rFonts w:hint="eastAsia"/>
        </w:rPr>
        <w:t>杨富江，高级工程师，从事调节阀控制附件设计研发十多年，有丰富的调节阀控制附件研发工作经验，作为本标准文字的起草工作；王学朋、王勇、</w:t>
      </w:r>
      <w:proofErr w:type="gramStart"/>
      <w:r>
        <w:rPr>
          <w:rFonts w:hint="eastAsia"/>
        </w:rPr>
        <w:t>海俭勤</w:t>
      </w:r>
      <w:proofErr w:type="gramEnd"/>
      <w:r>
        <w:rPr>
          <w:rFonts w:hint="eastAsia"/>
        </w:rPr>
        <w:t>、吴佳欣等技术研发人员提供了很多素材及建议；王勇担任标准的策划及标准化规范工作，与杨富江对标准草案逐字逐句进行了审查修改； 中国核动力研究设计院、中国核电运行管理有限公司单位的参编人员负责应用验证等方面的工作。</w:t>
      </w:r>
    </w:p>
    <w:p w14:paraId="737D987C" w14:textId="77777777" w:rsidR="00DB0F6D" w:rsidRPr="00632CBC" w:rsidRDefault="00000000" w:rsidP="00632CBC">
      <w:pPr>
        <w:rPr>
          <w:rFonts w:hint="eastAsia"/>
        </w:rPr>
      </w:pPr>
      <w:r w:rsidRPr="00632CBC">
        <w:rPr>
          <w:rFonts w:hint="eastAsia"/>
        </w:rPr>
        <w:t>二、标准编制原则和确定标准主要内容</w:t>
      </w:r>
    </w:p>
    <w:p w14:paraId="344FD0D9" w14:textId="77777777" w:rsidR="00DB0F6D" w:rsidRDefault="00000000" w:rsidP="00632CBC">
      <w:pPr>
        <w:rPr>
          <w:rFonts w:hint="eastAsia"/>
        </w:rPr>
      </w:pPr>
      <w:r>
        <w:rPr>
          <w:rFonts w:hint="eastAsia"/>
        </w:rPr>
        <w:t>1、标准化对象简要情况：</w:t>
      </w:r>
    </w:p>
    <w:p w14:paraId="750BDBC9" w14:textId="77777777" w:rsidR="00DB0F6D" w:rsidRDefault="00000000" w:rsidP="00632CBC">
      <w:pPr>
        <w:rPr>
          <w:rFonts w:cs="宋体" w:hint="eastAsia"/>
          <w:color w:val="000000"/>
        </w:rPr>
      </w:pPr>
      <w:r>
        <w:rPr>
          <w:rFonts w:hint="eastAsia"/>
        </w:rPr>
        <w:t>吴忠仪表有限责任公司始建于1</w:t>
      </w:r>
      <w:r>
        <w:t>959</w:t>
      </w:r>
      <w:r>
        <w:rPr>
          <w:rFonts w:hint="eastAsia"/>
        </w:rPr>
        <w:t>年，是国内最大的控制阀研发、生产、销售于一体的专业化公司；公司常规工业用气动放大器自2011年就已研制，并成功应用于“中煤蒙大120万吨二甲醚项目”；</w:t>
      </w:r>
      <w:r>
        <w:t>202</w:t>
      </w:r>
      <w:r>
        <w:rPr>
          <w:rFonts w:hint="eastAsia"/>
        </w:rPr>
        <w:t>3年按“中核运行2022-2025年气动放大器国产化及可靠性技术研究项目”开发研制核电用气动放大器。</w:t>
      </w:r>
      <w:r>
        <w:rPr>
          <w:rFonts w:cs="宋体" w:hint="eastAsia"/>
          <w:color w:val="000000"/>
        </w:rPr>
        <w:t>在      2025年3月应用于秦山核电，产品性能达到用户要求，运行稳定可靠，保证了用户装置长周期运行。</w:t>
      </w:r>
    </w:p>
    <w:p w14:paraId="62FBAEBF" w14:textId="77777777" w:rsidR="00DB0F6D" w:rsidRDefault="00000000" w:rsidP="00632CBC">
      <w:pPr>
        <w:rPr>
          <w:rFonts w:hint="eastAsia"/>
          <w:highlight w:val="red"/>
        </w:rPr>
      </w:pPr>
      <w:r>
        <w:rPr>
          <w:rFonts w:hint="eastAsia"/>
        </w:rPr>
        <w:t>依据市场需求并结合实际应用，工业控制阀用气动放大器主要接收定位器的信号压力，以输出信号比1:1输出压力到执行机构，提高执行机构动作速</w:t>
      </w:r>
      <w:r>
        <w:rPr>
          <w:rFonts w:hint="eastAsia"/>
        </w:rPr>
        <w:lastRenderedPageBreak/>
        <w:t>度，因此，工业控制阀用气动放大器对阀门控制起着至关重要的作用，能够更好的满足用户的工艺需求。</w:t>
      </w:r>
    </w:p>
    <w:p w14:paraId="6C6BB19F" w14:textId="77777777" w:rsidR="00DB0F6D" w:rsidRDefault="00000000" w:rsidP="00632CBC">
      <w:pPr>
        <w:rPr>
          <w:rFonts w:hint="eastAsia"/>
        </w:rPr>
      </w:pPr>
      <w:r>
        <w:rPr>
          <w:rFonts w:hint="eastAsia"/>
        </w:rPr>
        <w:t>国内厂家对工业控制阀用气动放大器有设计开发，但由于各厂家设计研发和生产制造水平存在差异，且没有相关行业标准规范和指导，因此需要编制《工业控制阀用气动放大器》团体标准，作为研发、生产等过程中的制造及试验依据。</w:t>
      </w:r>
    </w:p>
    <w:p w14:paraId="7A8A119A" w14:textId="77777777" w:rsidR="00DB0F6D" w:rsidRDefault="00000000" w:rsidP="00632CBC">
      <w:pPr>
        <w:rPr>
          <w:rFonts w:hint="eastAsia"/>
        </w:rPr>
      </w:pPr>
      <w:r>
        <w:rPr>
          <w:rFonts w:hint="eastAsia"/>
        </w:rPr>
        <w:t>2、标准编制的理由与依据</w:t>
      </w:r>
    </w:p>
    <w:p w14:paraId="1DD23011" w14:textId="77777777" w:rsidR="00DB0F6D" w:rsidRDefault="00000000" w:rsidP="00632CBC">
      <w:pPr>
        <w:rPr>
          <w:rFonts w:hint="eastAsia"/>
        </w:rPr>
      </w:pPr>
      <w:r>
        <w:t>本标准在起草过程中主要按GB/T 1.1—2020《标准化工作导则  第1部分:标准的结构和编写规则》的要求编写。在确定本标准主要技术指标时，综合考虑生产企业的能力、用户的利益和产品性能，寻求最大的经济、社会效益，充分体现了标准在技术上的先进性和合理性。</w:t>
      </w:r>
    </w:p>
    <w:p w14:paraId="238ABE0A" w14:textId="77777777" w:rsidR="00DB0F6D" w:rsidRDefault="00000000" w:rsidP="00632CBC">
      <w:pPr>
        <w:rPr>
          <w:rFonts w:hint="eastAsia"/>
        </w:rPr>
      </w:pPr>
      <w:r>
        <w:rPr>
          <w:rFonts w:hint="eastAsia"/>
        </w:rPr>
        <w:t>编写过程中，参考了和引用了以下标准，作为本规范的主要参考依据。</w:t>
      </w:r>
    </w:p>
    <w:p w14:paraId="5A3B6DE2" w14:textId="41669616" w:rsidR="00DB0F6D" w:rsidRDefault="00000000" w:rsidP="00632CBC">
      <w:pPr>
        <w:pStyle w:val="ab"/>
        <w:ind w:firstLine="560"/>
        <w:rPr>
          <w:rFonts w:hAnsi="宋体" w:hint="eastAsia"/>
          <w:sz w:val="28"/>
          <w:szCs w:val="28"/>
        </w:rPr>
      </w:pPr>
      <w:r>
        <w:rPr>
          <w:rFonts w:hAnsi="宋体" w:hint="eastAsia"/>
          <w:sz w:val="28"/>
          <w:szCs w:val="28"/>
        </w:rPr>
        <w:t xml:space="preserve">GB/T 2423.1-2008 </w:t>
      </w:r>
      <w:r>
        <w:rPr>
          <w:rFonts w:hAnsi="宋体"/>
          <w:sz w:val="28"/>
          <w:szCs w:val="28"/>
        </w:rPr>
        <w:t xml:space="preserve"> </w:t>
      </w:r>
      <w:r>
        <w:rPr>
          <w:rFonts w:hAnsi="宋体" w:hint="eastAsia"/>
          <w:sz w:val="28"/>
          <w:szCs w:val="28"/>
        </w:rPr>
        <w:t xml:space="preserve">电工电子产品环境试验  </w:t>
      </w:r>
    </w:p>
    <w:p w14:paraId="34F364B9" w14:textId="77777777" w:rsidR="00DB0F6D" w:rsidRDefault="00000000" w:rsidP="00632CBC">
      <w:pPr>
        <w:rPr>
          <w:rFonts w:hint="eastAsia"/>
        </w:rPr>
      </w:pPr>
      <w:r>
        <w:rPr>
          <w:rFonts w:hint="eastAsia"/>
        </w:rPr>
        <w:t>GB/T 4213  气动控制阀</w:t>
      </w:r>
    </w:p>
    <w:p w14:paraId="5D0D3A3B" w14:textId="77777777" w:rsidR="00DB0F6D" w:rsidRDefault="00000000" w:rsidP="00632CBC">
      <w:pPr>
        <w:rPr>
          <w:rFonts w:hint="eastAsia"/>
        </w:rPr>
      </w:pPr>
      <w:r>
        <w:rPr>
          <w:rFonts w:hint="eastAsia"/>
        </w:rPr>
        <w:t>GB/T 22137.1-2008 工业过程控制系统用阀门定位器第1部分：气动输出阀门定位器性能评定方法</w:t>
      </w:r>
    </w:p>
    <w:p w14:paraId="5F7FCDE9" w14:textId="77777777" w:rsidR="00DB0F6D" w:rsidRDefault="00000000" w:rsidP="00632CBC">
      <w:pPr>
        <w:rPr>
          <w:rFonts w:hint="eastAsia"/>
        </w:rPr>
      </w:pPr>
      <w:r>
        <w:rPr>
          <w:rFonts w:hint="eastAsia"/>
        </w:rPr>
        <w:t xml:space="preserve">GB/T 30832-2014  阀门  流量系数和流阻系数试验方法 </w:t>
      </w:r>
    </w:p>
    <w:p w14:paraId="450B53BD" w14:textId="77777777" w:rsidR="00DB0F6D" w:rsidRDefault="00000000" w:rsidP="00632CBC">
      <w:pPr>
        <w:rPr>
          <w:rFonts w:hint="eastAsia"/>
        </w:rPr>
      </w:pPr>
      <w:r>
        <w:rPr>
          <w:rFonts w:hint="eastAsia"/>
        </w:rPr>
        <w:t xml:space="preserve">EJ/T 1197-2007 </w:t>
      </w:r>
      <w:r>
        <w:t xml:space="preserve"> </w:t>
      </w:r>
      <w:r>
        <w:rPr>
          <w:rFonts w:hint="eastAsia"/>
        </w:rPr>
        <w:t>核电厂安全级电气设备质量鉴定试验方法与环境条件</w:t>
      </w:r>
    </w:p>
    <w:p w14:paraId="5E98494F" w14:textId="77777777" w:rsidR="00DB0F6D" w:rsidRDefault="00000000" w:rsidP="00632CBC">
      <w:pPr>
        <w:rPr>
          <w:rFonts w:hint="eastAsia"/>
        </w:rPr>
      </w:pPr>
      <w:r>
        <w:t>JB/T 6378-2008</w:t>
      </w:r>
      <w:r>
        <w:rPr>
          <w:rFonts w:hint="eastAsia"/>
        </w:rPr>
        <w:t xml:space="preserve">  气动换向阀技术条件</w:t>
      </w:r>
    </w:p>
    <w:p w14:paraId="134138C3" w14:textId="77777777" w:rsidR="00DB0F6D" w:rsidRDefault="00000000" w:rsidP="00632CBC">
      <w:pPr>
        <w:rPr>
          <w:rFonts w:hint="eastAsia"/>
        </w:rPr>
      </w:pPr>
      <w:r>
        <w:t>JB/T 7368</w:t>
      </w:r>
      <w:r>
        <w:rPr>
          <w:rFonts w:hint="eastAsia"/>
        </w:rPr>
        <w:t>-2015</w:t>
      </w:r>
      <w:r>
        <w:t xml:space="preserve">  </w:t>
      </w:r>
      <w:r>
        <w:rPr>
          <w:rFonts w:hint="eastAsia"/>
        </w:rPr>
        <w:t>工业过程控制系统用阀门定位器</w:t>
      </w:r>
    </w:p>
    <w:p w14:paraId="482B5B3E" w14:textId="77777777" w:rsidR="00DB0F6D" w:rsidRDefault="00000000" w:rsidP="00632CBC">
      <w:pPr>
        <w:rPr>
          <w:rFonts w:hint="eastAsia"/>
        </w:rPr>
      </w:pPr>
      <w:r>
        <w:rPr>
          <w:rFonts w:hint="eastAsia"/>
        </w:rPr>
        <w:t xml:space="preserve">NB/T 20093-2012 </w:t>
      </w:r>
      <w:r>
        <w:t xml:space="preserve"> </w:t>
      </w:r>
      <w:r>
        <w:rPr>
          <w:rFonts w:hint="eastAsia"/>
        </w:rPr>
        <w:t>核电厂安全级阀门驱动装置的鉴定</w:t>
      </w:r>
    </w:p>
    <w:p w14:paraId="42584186" w14:textId="77777777" w:rsidR="00DB0F6D" w:rsidRDefault="00000000" w:rsidP="00632CBC">
      <w:pPr>
        <w:rPr>
          <w:rFonts w:hint="eastAsia"/>
        </w:rPr>
      </w:pPr>
      <w:r>
        <w:t>HAF</w:t>
      </w:r>
      <w:r>
        <w:rPr>
          <w:rFonts w:ascii="Cambria" w:hAnsi="Cambria" w:cs="Cambria"/>
        </w:rPr>
        <w:t>·</w:t>
      </w:r>
      <w:r>
        <w:t>J0053</w:t>
      </w:r>
      <w:r>
        <w:rPr>
          <w:rFonts w:hint="eastAsia"/>
        </w:rPr>
        <w:t xml:space="preserve">  核设备抗震鉴定试验指南</w:t>
      </w:r>
    </w:p>
    <w:p w14:paraId="185FB73B" w14:textId="77777777" w:rsidR="00DB0F6D" w:rsidRDefault="00000000" w:rsidP="00632CBC">
      <w:pPr>
        <w:rPr>
          <w:rFonts w:hint="eastAsia"/>
        </w:rPr>
      </w:pPr>
      <w:r>
        <w:rPr>
          <w:rFonts w:hint="eastAsia"/>
        </w:rPr>
        <w:t>3、</w:t>
      </w:r>
      <w:r>
        <w:t>制订标准的原则</w:t>
      </w:r>
    </w:p>
    <w:p w14:paraId="2B051ABE" w14:textId="77777777" w:rsidR="00DB0F6D" w:rsidRDefault="00000000" w:rsidP="00632CBC">
      <w:pPr>
        <w:rPr>
          <w:rFonts w:hint="eastAsia"/>
        </w:rPr>
      </w:pPr>
      <w:r>
        <w:lastRenderedPageBreak/>
        <w:t>本标准在制订过程中，遵循“面向市场、服务产业、自主制定、适时推出、及时修订、不断完善”的原则，注重标准修订与技术创新、试验验证、产业推进、应用推广相结合，本着先进性、科学性、合理性和可操作性以及标准的目标、统一性、协调性、适用性、一致性和规范性的原则来进行本标准的制定工作。</w:t>
      </w:r>
    </w:p>
    <w:p w14:paraId="7DDFA95C" w14:textId="77777777" w:rsidR="00DB0F6D" w:rsidRPr="00632CBC" w:rsidRDefault="00000000" w:rsidP="00632CBC">
      <w:pPr>
        <w:ind w:firstLine="562"/>
        <w:rPr>
          <w:rFonts w:hint="eastAsia"/>
          <w:b/>
          <w:bCs w:val="0"/>
        </w:rPr>
      </w:pPr>
      <w:r w:rsidRPr="00632CBC">
        <w:rPr>
          <w:rFonts w:hint="eastAsia"/>
          <w:b/>
          <w:bCs w:val="0"/>
        </w:rPr>
        <w:t>三、标准的主要内容</w:t>
      </w:r>
    </w:p>
    <w:p w14:paraId="0871336C" w14:textId="77777777" w:rsidR="00DB0F6D" w:rsidRDefault="00000000" w:rsidP="00632CBC">
      <w:pPr>
        <w:rPr>
          <w:rFonts w:hint="eastAsia"/>
        </w:rPr>
      </w:pPr>
      <w:r>
        <w:rPr>
          <w:rFonts w:hint="eastAsia"/>
        </w:rPr>
        <w:t>1、标准的目标</w:t>
      </w:r>
    </w:p>
    <w:p w14:paraId="79CE7997" w14:textId="77777777" w:rsidR="00DB0F6D" w:rsidRDefault="00000000" w:rsidP="00632CBC">
      <w:pPr>
        <w:rPr>
          <w:rFonts w:hint="eastAsia"/>
        </w:rPr>
      </w:pPr>
      <w:r>
        <w:rPr>
          <w:rFonts w:hint="eastAsia"/>
        </w:rPr>
        <w:t>⑴理论联系实际，既考虑工业控制阀用气动放大器在高温辐照工况中使用的安全性，又考虑工业控制阀用气动放大器的生产成本和使用寿命，提高标准的科学性和实用性；</w:t>
      </w:r>
    </w:p>
    <w:p w14:paraId="011BA160" w14:textId="77777777" w:rsidR="00DB0F6D" w:rsidRDefault="00000000" w:rsidP="00632CBC">
      <w:pPr>
        <w:rPr>
          <w:rFonts w:hint="eastAsia"/>
        </w:rPr>
      </w:pPr>
      <w:r>
        <w:rPr>
          <w:rFonts w:hint="eastAsia"/>
        </w:rPr>
        <w:t>⑵本标准的重点内容是工业控制阀用气动放大器的基本参数、要求、试验方法、检验规则，对工业控制阀用气动放大器的设计、开发具有指导意义，并作为参考依据；</w:t>
      </w:r>
    </w:p>
    <w:p w14:paraId="1C0A9BBF" w14:textId="77777777" w:rsidR="00DB0F6D" w:rsidRDefault="00000000" w:rsidP="00632CBC">
      <w:pPr>
        <w:rPr>
          <w:rFonts w:hint="eastAsia"/>
        </w:rPr>
      </w:pPr>
      <w:r>
        <w:rPr>
          <w:rFonts w:hint="eastAsia"/>
        </w:rPr>
        <w:t>⑶本标准的出台，也可作为各类工业控制阀用气动放大器质量检测及接收的依据。</w:t>
      </w:r>
    </w:p>
    <w:p w14:paraId="5E05A6E2" w14:textId="77777777" w:rsidR="00DB0F6D" w:rsidRDefault="00000000" w:rsidP="00632CBC">
      <w:pPr>
        <w:rPr>
          <w:rFonts w:hint="eastAsia"/>
        </w:rPr>
      </w:pPr>
      <w:r>
        <w:rPr>
          <w:rFonts w:hint="eastAsia"/>
        </w:rPr>
        <w:t>2、主要内容</w:t>
      </w:r>
    </w:p>
    <w:p w14:paraId="19E00FCC" w14:textId="77777777" w:rsidR="00DB0F6D" w:rsidRDefault="00000000" w:rsidP="00632CBC">
      <w:pPr>
        <w:rPr>
          <w:rFonts w:hint="eastAsia"/>
        </w:rPr>
      </w:pPr>
      <w:r>
        <w:rPr>
          <w:rFonts w:hint="eastAsia"/>
        </w:rPr>
        <w:t>本文件主要规定了工业控制阀用气动放大器的结构型式和基本参数、要求、试验方法、检验规则、标志、包装和贮存。技术内容包括基本误差、回差、死区、密封、流量系数、耗气量、动作寿命、气源压力变化影响、环境温度变化影响、安装位置变化影响、输入过载影响、机械振动影响、</w:t>
      </w:r>
      <w:proofErr w:type="gramStart"/>
      <w:r>
        <w:rPr>
          <w:rFonts w:hint="eastAsia"/>
        </w:rPr>
        <w:t>抗运输</w:t>
      </w:r>
      <w:proofErr w:type="gramEnd"/>
      <w:r>
        <w:rPr>
          <w:rFonts w:hint="eastAsia"/>
        </w:rPr>
        <w:t>环境性能、热老化、辐射老化、交变湿热、循环老化、加压循环、地震、辐照、外观等。</w:t>
      </w:r>
    </w:p>
    <w:p w14:paraId="43CABF41" w14:textId="77777777" w:rsidR="00DB0F6D" w:rsidRDefault="00000000" w:rsidP="00632CBC">
      <w:pPr>
        <w:ind w:firstLine="562"/>
        <w:rPr>
          <w:rFonts w:hint="eastAsia"/>
        </w:rPr>
      </w:pPr>
      <w:r w:rsidRPr="00632CBC">
        <w:rPr>
          <w:rFonts w:hint="eastAsia"/>
          <w:b/>
          <w:bCs w:val="0"/>
        </w:rPr>
        <w:lastRenderedPageBreak/>
        <w:t>四、试验与验证</w:t>
      </w:r>
    </w:p>
    <w:p w14:paraId="5417F8A7" w14:textId="77777777" w:rsidR="00DB0F6D" w:rsidRDefault="00000000" w:rsidP="00632CBC">
      <w:pPr>
        <w:rPr>
          <w:rFonts w:hint="eastAsia"/>
        </w:rPr>
      </w:pPr>
      <w:r>
        <w:t>1</w:t>
      </w:r>
      <w:r>
        <w:rPr>
          <w:rFonts w:hint="eastAsia"/>
        </w:rPr>
        <w:t>、客户验证</w:t>
      </w:r>
    </w:p>
    <w:p w14:paraId="36AB08EB" w14:textId="77777777" w:rsidR="00DB0F6D" w:rsidRDefault="00000000" w:rsidP="00632CBC">
      <w:pPr>
        <w:rPr>
          <w:rFonts w:hint="eastAsia"/>
        </w:rPr>
      </w:pPr>
      <w:r>
        <w:rPr>
          <w:rFonts w:hint="eastAsia"/>
        </w:rPr>
        <w:t>标准起草后，通过研究院所、石化单位的应用验证，其条款技术内容合理；</w:t>
      </w:r>
    </w:p>
    <w:p w14:paraId="5A81E893" w14:textId="77777777" w:rsidR="00DB0F6D" w:rsidRDefault="00000000" w:rsidP="00632CBC">
      <w:pPr>
        <w:rPr>
          <w:rFonts w:hint="eastAsia"/>
        </w:rPr>
      </w:pPr>
      <w:r>
        <w:t>2</w:t>
      </w:r>
      <w:r>
        <w:rPr>
          <w:rFonts w:hint="eastAsia"/>
        </w:rPr>
        <w:t>、实际实施验证</w:t>
      </w:r>
    </w:p>
    <w:p w14:paraId="44C43B00" w14:textId="77777777" w:rsidR="00DB0F6D" w:rsidRDefault="00000000" w:rsidP="00632CBC">
      <w:pPr>
        <w:rPr>
          <w:rFonts w:hint="eastAsia"/>
        </w:rPr>
      </w:pPr>
      <w:r>
        <w:rPr>
          <w:rFonts w:hint="eastAsia"/>
        </w:rPr>
        <w:t>本标准的内容，大部分来自日常控制阀研发的规范，在日常的控制阀生产研发实践中，大部分经过了长期的生产实际验证；</w:t>
      </w:r>
    </w:p>
    <w:p w14:paraId="3718428C" w14:textId="77777777" w:rsidR="00DB0F6D" w:rsidRDefault="00000000" w:rsidP="00632CBC">
      <w:pPr>
        <w:rPr>
          <w:rFonts w:hint="eastAsia"/>
        </w:rPr>
      </w:pPr>
      <w:r>
        <w:rPr>
          <w:rFonts w:hint="eastAsia"/>
        </w:rPr>
        <w:t>3、条款的可实施性、便宜性、合理性及客户的接受情况，普遍反映良好，客户满意度高。</w:t>
      </w:r>
    </w:p>
    <w:p w14:paraId="38BDBCA4" w14:textId="77777777" w:rsidR="00DB0F6D" w:rsidRDefault="00000000" w:rsidP="00632CBC">
      <w:pPr>
        <w:ind w:firstLine="562"/>
        <w:rPr>
          <w:rFonts w:hint="eastAsia"/>
        </w:rPr>
      </w:pPr>
      <w:r w:rsidRPr="00632CBC">
        <w:rPr>
          <w:rFonts w:hint="eastAsia"/>
          <w:b/>
          <w:bCs w:val="0"/>
        </w:rPr>
        <w:t>五、知识产权说明</w:t>
      </w:r>
    </w:p>
    <w:p w14:paraId="61FAB9DD" w14:textId="77777777" w:rsidR="00DB0F6D" w:rsidRDefault="00000000" w:rsidP="00632CBC">
      <w:pPr>
        <w:rPr>
          <w:rFonts w:hint="eastAsia"/>
        </w:rPr>
      </w:pPr>
      <w:r>
        <w:rPr>
          <w:rFonts w:hint="eastAsia"/>
        </w:rPr>
        <w:t>本标准编制过程未涉及到知识产权。</w:t>
      </w:r>
    </w:p>
    <w:p w14:paraId="6AB94EC4" w14:textId="77777777" w:rsidR="00DB0F6D" w:rsidRPr="00632CBC" w:rsidRDefault="00000000" w:rsidP="00632CBC">
      <w:pPr>
        <w:ind w:firstLine="562"/>
        <w:rPr>
          <w:rFonts w:hint="eastAsia"/>
          <w:b/>
          <w:bCs w:val="0"/>
        </w:rPr>
      </w:pPr>
      <w:r w:rsidRPr="00632CBC">
        <w:rPr>
          <w:rFonts w:hint="eastAsia"/>
          <w:b/>
          <w:bCs w:val="0"/>
        </w:rPr>
        <w:t>六、预期达到的社会效益</w:t>
      </w:r>
    </w:p>
    <w:p w14:paraId="620F9C3A" w14:textId="77777777" w:rsidR="00DB0F6D" w:rsidRDefault="00000000" w:rsidP="00632CBC">
      <w:pPr>
        <w:rPr>
          <w:rFonts w:hint="eastAsia"/>
        </w:rPr>
      </w:pPr>
      <w:r>
        <w:rPr>
          <w:rFonts w:hint="eastAsia"/>
        </w:rPr>
        <w:t>1、本标准规定了工业控制阀用气动放大器的性能试验，老化试验及事故模拟试验等方面的标准化，确保工业控制阀用气动放大器的基本性能、老化性能、模拟事故后的可运行性，满足核电领域工业控制阀用气动放大器的要求，也适用于其他领域工业控制阀用气动放大器。</w:t>
      </w:r>
    </w:p>
    <w:p w14:paraId="0BE953E9" w14:textId="77777777" w:rsidR="00DB0F6D" w:rsidRDefault="00000000" w:rsidP="00632CBC">
      <w:pPr>
        <w:rPr>
          <w:rFonts w:hint="eastAsia"/>
        </w:rPr>
      </w:pPr>
      <w:r>
        <w:rPr>
          <w:rFonts w:hint="eastAsia"/>
        </w:rPr>
        <w:t>2、有了本标准，国内会有很多的工业控制阀用气动放大器生产企业可以从事工业控制阀用气动放大器的研发与生产。</w:t>
      </w:r>
    </w:p>
    <w:p w14:paraId="1144C845" w14:textId="77777777" w:rsidR="00DB0F6D" w:rsidRDefault="00000000" w:rsidP="00632CBC">
      <w:pPr>
        <w:rPr>
          <w:rFonts w:hint="eastAsia"/>
        </w:rPr>
      </w:pPr>
      <w:r>
        <w:rPr>
          <w:rFonts w:hint="eastAsia"/>
        </w:rPr>
        <w:t>3、本标准的出台，有利于工业控制阀用气动放大器的推广应用和技术参数统一，也可作为各类工业控制阀用气动放大器质量检测及接收的依据。</w:t>
      </w:r>
    </w:p>
    <w:p w14:paraId="16C3C281" w14:textId="77777777" w:rsidR="00DB0F6D" w:rsidRDefault="00000000" w:rsidP="00632CBC">
      <w:pPr>
        <w:ind w:firstLine="562"/>
        <w:rPr>
          <w:rFonts w:hint="eastAsia"/>
        </w:rPr>
      </w:pPr>
      <w:r w:rsidRPr="00632CBC">
        <w:rPr>
          <w:rFonts w:hint="eastAsia"/>
          <w:b/>
          <w:bCs w:val="0"/>
        </w:rPr>
        <w:t>七、采标情况</w:t>
      </w:r>
    </w:p>
    <w:p w14:paraId="6F09949E" w14:textId="77777777" w:rsidR="00DB0F6D" w:rsidRDefault="00000000" w:rsidP="00632CBC">
      <w:pPr>
        <w:rPr>
          <w:rFonts w:hint="eastAsia"/>
        </w:rPr>
      </w:pPr>
      <w:r>
        <w:rPr>
          <w:rFonts w:hint="eastAsia"/>
        </w:rPr>
        <w:t>1、标准化标准</w:t>
      </w:r>
    </w:p>
    <w:p w14:paraId="5D9775B8" w14:textId="77777777" w:rsidR="00DB0F6D" w:rsidRDefault="00000000" w:rsidP="00632CBC">
      <w:pPr>
        <w:rPr>
          <w:rFonts w:hint="eastAsia"/>
        </w:rPr>
      </w:pPr>
      <w:r>
        <w:rPr>
          <w:rFonts w:hint="eastAsia"/>
        </w:rPr>
        <w:lastRenderedPageBreak/>
        <w:t>GB</w:t>
      </w:r>
      <w:r>
        <w:t>/T 1.1-2020</w:t>
      </w:r>
      <w:r>
        <w:rPr>
          <w:rFonts w:hint="eastAsia"/>
        </w:rPr>
        <w:t>《标准化工作导则 第1部分：标准化文件的结构和起草规则》；</w:t>
      </w:r>
    </w:p>
    <w:p w14:paraId="168C0BA8" w14:textId="77777777" w:rsidR="00DB0F6D" w:rsidRDefault="00000000" w:rsidP="00632CBC">
      <w:pPr>
        <w:rPr>
          <w:rFonts w:hint="eastAsia"/>
        </w:rPr>
      </w:pPr>
      <w:r>
        <w:t>GB</w:t>
      </w:r>
      <w:r>
        <w:rPr>
          <w:rFonts w:hint="eastAsia"/>
        </w:rPr>
        <w:t>/</w:t>
      </w:r>
      <w:r>
        <w:t>T 20001.5-2017标准编写规则 第5部分：规范标准</w:t>
      </w:r>
      <w:r>
        <w:rPr>
          <w:rFonts w:hint="eastAsia"/>
        </w:rPr>
        <w:t>》</w:t>
      </w:r>
    </w:p>
    <w:p w14:paraId="15A7F085" w14:textId="77777777" w:rsidR="00DB0F6D" w:rsidRDefault="00000000" w:rsidP="00632CBC">
      <w:pPr>
        <w:rPr>
          <w:rFonts w:hint="eastAsia"/>
        </w:rPr>
      </w:pPr>
      <w:r>
        <w:rPr>
          <w:rFonts w:hint="eastAsia"/>
        </w:rPr>
        <w:t>2、气动放大器相关标准</w:t>
      </w:r>
    </w:p>
    <w:p w14:paraId="66C2D28A" w14:textId="77777777" w:rsidR="00DB0F6D" w:rsidRDefault="00000000">
      <w:pPr>
        <w:pStyle w:val="ab"/>
        <w:ind w:firstLine="560"/>
        <w:rPr>
          <w:rFonts w:hAnsi="宋体" w:hint="eastAsia"/>
          <w:sz w:val="28"/>
          <w:szCs w:val="28"/>
        </w:rPr>
      </w:pPr>
      <w:r>
        <w:rPr>
          <w:rFonts w:hAnsi="宋体" w:hint="eastAsia"/>
          <w:sz w:val="28"/>
          <w:szCs w:val="28"/>
        </w:rPr>
        <w:t xml:space="preserve">GB/T 2423.1-2008 </w:t>
      </w:r>
      <w:r>
        <w:rPr>
          <w:rFonts w:hAnsi="宋体"/>
          <w:sz w:val="28"/>
          <w:szCs w:val="28"/>
        </w:rPr>
        <w:t xml:space="preserve"> </w:t>
      </w:r>
      <w:r>
        <w:rPr>
          <w:rFonts w:hAnsi="宋体" w:hint="eastAsia"/>
          <w:sz w:val="28"/>
          <w:szCs w:val="28"/>
        </w:rPr>
        <w:t>电工电子产品环境试验  第2部分：试验方法  试验A：低温</w:t>
      </w:r>
    </w:p>
    <w:p w14:paraId="5B13E920" w14:textId="77777777" w:rsidR="00DB0F6D" w:rsidRDefault="00000000" w:rsidP="00632CBC">
      <w:pPr>
        <w:rPr>
          <w:rFonts w:hint="eastAsia"/>
        </w:rPr>
      </w:pPr>
      <w:r>
        <w:rPr>
          <w:rFonts w:hint="eastAsia"/>
        </w:rPr>
        <w:t xml:space="preserve">GB/T 2423.2-2008 </w:t>
      </w:r>
      <w:r>
        <w:t xml:space="preserve"> </w:t>
      </w:r>
      <w:r>
        <w:rPr>
          <w:rFonts w:hint="eastAsia"/>
        </w:rPr>
        <w:t>电工电子产品环境试验  第2部分：试验方法  试验B：高温</w:t>
      </w:r>
    </w:p>
    <w:p w14:paraId="25E3472B" w14:textId="77777777" w:rsidR="00DB0F6D" w:rsidRDefault="00000000" w:rsidP="00632CBC">
      <w:pPr>
        <w:rPr>
          <w:rFonts w:hint="eastAsia"/>
        </w:rPr>
      </w:pPr>
      <w:r>
        <w:rPr>
          <w:rFonts w:hint="eastAsia"/>
        </w:rPr>
        <w:t>GB/T 2423.3-2016  电工电子产品环境试验  第2部分：试验方法  试验Cab：恒定湿热试验</w:t>
      </w:r>
    </w:p>
    <w:p w14:paraId="1B2E0E98" w14:textId="77777777" w:rsidR="00DB0F6D" w:rsidRDefault="00000000" w:rsidP="00632CBC">
      <w:pPr>
        <w:rPr>
          <w:rFonts w:hint="eastAsia"/>
        </w:rPr>
      </w:pPr>
      <w:r>
        <w:rPr>
          <w:rFonts w:hint="eastAsia"/>
        </w:rPr>
        <w:t xml:space="preserve">GB/T 2423.4 </w:t>
      </w:r>
      <w:r>
        <w:t>电工电子产品环境试验 第2部分：试验方法 试验Db： 交变湿热（12h＋12h循环）</w:t>
      </w:r>
    </w:p>
    <w:p w14:paraId="50F2AC1E" w14:textId="77777777" w:rsidR="00DB0F6D" w:rsidRDefault="00000000" w:rsidP="00632CBC">
      <w:pPr>
        <w:rPr>
          <w:rFonts w:hint="eastAsia"/>
        </w:rPr>
      </w:pPr>
      <w:r>
        <w:rPr>
          <w:rFonts w:hint="eastAsia"/>
        </w:rPr>
        <w:t>GB/T 4213  气动控制阀</w:t>
      </w:r>
    </w:p>
    <w:p w14:paraId="08C1DF02" w14:textId="77777777" w:rsidR="00DB0F6D" w:rsidRDefault="00000000" w:rsidP="00632CBC">
      <w:pPr>
        <w:rPr>
          <w:rFonts w:hint="eastAsia"/>
        </w:rPr>
      </w:pPr>
      <w:r>
        <w:rPr>
          <w:rFonts w:hint="eastAsia"/>
        </w:rPr>
        <w:t xml:space="preserve">GB/T 13384 </w:t>
      </w:r>
      <w:r>
        <w:t>机电产品包装通用技术条件</w:t>
      </w:r>
    </w:p>
    <w:p w14:paraId="1094F69E" w14:textId="77777777" w:rsidR="00DB0F6D" w:rsidRDefault="00000000" w:rsidP="00632CBC">
      <w:pPr>
        <w:rPr>
          <w:rFonts w:hint="eastAsia"/>
        </w:rPr>
      </w:pPr>
      <w:r>
        <w:rPr>
          <w:rFonts w:hint="eastAsia"/>
        </w:rPr>
        <w:t>GB/T 22137.1-2008 工业过程控制系统用阀门定位器第1部分：气动输出阀门定位器性能评定方法</w:t>
      </w:r>
    </w:p>
    <w:p w14:paraId="3DC5C94A" w14:textId="77777777" w:rsidR="00DB0F6D" w:rsidRDefault="00000000" w:rsidP="00632CBC">
      <w:pPr>
        <w:rPr>
          <w:rFonts w:hint="eastAsia"/>
        </w:rPr>
      </w:pPr>
      <w:r>
        <w:rPr>
          <w:rFonts w:hint="eastAsia"/>
        </w:rPr>
        <w:t xml:space="preserve">GB/T 30832-2014  阀门  流量系数和流阻系数试验方法 </w:t>
      </w:r>
    </w:p>
    <w:p w14:paraId="67C7F712" w14:textId="77777777" w:rsidR="00DB0F6D" w:rsidRDefault="00000000" w:rsidP="00632CBC">
      <w:pPr>
        <w:rPr>
          <w:rFonts w:hint="eastAsia"/>
        </w:rPr>
      </w:pPr>
      <w:r>
        <w:rPr>
          <w:rFonts w:hint="eastAsia"/>
        </w:rPr>
        <w:t xml:space="preserve">EJ/T 1197-2007 </w:t>
      </w:r>
      <w:r>
        <w:t xml:space="preserve"> </w:t>
      </w:r>
      <w:r>
        <w:rPr>
          <w:rFonts w:hint="eastAsia"/>
        </w:rPr>
        <w:t>核电厂安全级电气设备质量鉴定试验方法与环境条件</w:t>
      </w:r>
    </w:p>
    <w:p w14:paraId="7D5E498C" w14:textId="77777777" w:rsidR="00DB0F6D" w:rsidRDefault="00000000" w:rsidP="00632CBC">
      <w:pPr>
        <w:rPr>
          <w:rFonts w:hint="eastAsia"/>
        </w:rPr>
      </w:pPr>
      <w:r>
        <w:t>JB/T 6378-2008</w:t>
      </w:r>
      <w:r>
        <w:rPr>
          <w:rFonts w:hint="eastAsia"/>
        </w:rPr>
        <w:t xml:space="preserve">  气动换向阀技术条件</w:t>
      </w:r>
    </w:p>
    <w:p w14:paraId="25388229" w14:textId="77777777" w:rsidR="00DB0F6D" w:rsidRDefault="00000000" w:rsidP="00632CBC">
      <w:pPr>
        <w:rPr>
          <w:rFonts w:hint="eastAsia"/>
        </w:rPr>
      </w:pPr>
      <w:r>
        <w:t>JB/T 7368</w:t>
      </w:r>
      <w:r>
        <w:rPr>
          <w:rFonts w:hint="eastAsia"/>
        </w:rPr>
        <w:t>-2015</w:t>
      </w:r>
      <w:r>
        <w:t xml:space="preserve">  </w:t>
      </w:r>
      <w:r>
        <w:rPr>
          <w:rFonts w:hint="eastAsia"/>
        </w:rPr>
        <w:t>工业过程控制系统用阀门定位器</w:t>
      </w:r>
    </w:p>
    <w:p w14:paraId="03E633F1" w14:textId="77777777" w:rsidR="00DB0F6D" w:rsidRDefault="00000000" w:rsidP="00632CBC">
      <w:pPr>
        <w:rPr>
          <w:rFonts w:hint="eastAsia"/>
        </w:rPr>
      </w:pPr>
      <w:r>
        <w:rPr>
          <w:rFonts w:hint="eastAsia"/>
        </w:rPr>
        <w:t xml:space="preserve">NB/T 20093-2012 </w:t>
      </w:r>
      <w:r>
        <w:t xml:space="preserve"> </w:t>
      </w:r>
      <w:r>
        <w:rPr>
          <w:rFonts w:hint="eastAsia"/>
        </w:rPr>
        <w:t>核电厂安全级阀门驱动装置的鉴定</w:t>
      </w:r>
    </w:p>
    <w:p w14:paraId="31635E3F" w14:textId="77777777" w:rsidR="00DB0F6D" w:rsidRDefault="00000000" w:rsidP="00632CBC">
      <w:pPr>
        <w:rPr>
          <w:rFonts w:hint="eastAsia"/>
        </w:rPr>
      </w:pPr>
      <w:r>
        <w:t>HAF</w:t>
      </w:r>
      <w:r>
        <w:rPr>
          <w:rFonts w:ascii="Cambria" w:hAnsi="Cambria" w:cs="Cambria"/>
        </w:rPr>
        <w:t>·</w:t>
      </w:r>
      <w:r>
        <w:t>J0053</w:t>
      </w:r>
      <w:r>
        <w:rPr>
          <w:rFonts w:hint="eastAsia"/>
        </w:rPr>
        <w:t xml:space="preserve">  核设备抗震鉴定试验指南</w:t>
      </w:r>
    </w:p>
    <w:p w14:paraId="4C236B7B" w14:textId="77777777" w:rsidR="00DB0F6D" w:rsidRDefault="00000000" w:rsidP="00632CBC">
      <w:pPr>
        <w:rPr>
          <w:rFonts w:hint="eastAsia"/>
        </w:rPr>
      </w:pPr>
      <w:r>
        <w:rPr>
          <w:rFonts w:hint="eastAsia"/>
        </w:rPr>
        <w:lastRenderedPageBreak/>
        <w:t>R</w:t>
      </w:r>
      <w:r>
        <w:t xml:space="preserve">CC-E-2016  </w:t>
      </w:r>
      <w:r>
        <w:rPr>
          <w:rFonts w:hint="eastAsia"/>
        </w:rPr>
        <w:t>核岛电气设备设计和建造规则</w:t>
      </w:r>
    </w:p>
    <w:p w14:paraId="05DF2A4D" w14:textId="77777777" w:rsidR="00DB0F6D" w:rsidRPr="00632CBC" w:rsidRDefault="00000000" w:rsidP="00632CBC">
      <w:pPr>
        <w:ind w:firstLine="562"/>
        <w:rPr>
          <w:rFonts w:hint="eastAsia"/>
          <w:b/>
          <w:bCs w:val="0"/>
        </w:rPr>
      </w:pPr>
      <w:r w:rsidRPr="00632CBC">
        <w:rPr>
          <w:rFonts w:hint="eastAsia"/>
          <w:b/>
          <w:bCs w:val="0"/>
        </w:rPr>
        <w:t>八、重大意见分歧的处理经过和依据</w:t>
      </w:r>
    </w:p>
    <w:p w14:paraId="5D666C91" w14:textId="77777777" w:rsidR="00DB0F6D" w:rsidRDefault="00000000" w:rsidP="00632CBC">
      <w:pPr>
        <w:rPr>
          <w:rFonts w:hint="eastAsia"/>
        </w:rPr>
      </w:pPr>
      <w:r>
        <w:rPr>
          <w:rFonts w:hint="eastAsia"/>
        </w:rPr>
        <w:t>无</w:t>
      </w:r>
    </w:p>
    <w:p w14:paraId="3D5FD10A" w14:textId="77777777" w:rsidR="00DB0F6D" w:rsidRDefault="00000000" w:rsidP="00632CBC">
      <w:pPr>
        <w:ind w:firstLine="562"/>
        <w:rPr>
          <w:rFonts w:hint="eastAsia"/>
        </w:rPr>
      </w:pPr>
      <w:r w:rsidRPr="00632CBC">
        <w:rPr>
          <w:rFonts w:hint="eastAsia"/>
          <w:b/>
          <w:bCs w:val="0"/>
        </w:rPr>
        <w:t>九、标准性质</w:t>
      </w:r>
    </w:p>
    <w:p w14:paraId="1FE348B9" w14:textId="77777777" w:rsidR="00DB0F6D" w:rsidRDefault="00000000" w:rsidP="00632CBC">
      <w:pPr>
        <w:rPr>
          <w:rFonts w:hint="eastAsia"/>
        </w:rPr>
      </w:pPr>
      <w:r>
        <w:rPr>
          <w:rFonts w:hint="eastAsia"/>
        </w:rPr>
        <w:t>本标准建议由本团体成员约定采用或按照本团体的规定供社会自愿采用。</w:t>
      </w:r>
    </w:p>
    <w:p w14:paraId="6D699DBF" w14:textId="77777777" w:rsidR="00DB0F6D" w:rsidRDefault="00000000" w:rsidP="00632CBC">
      <w:pPr>
        <w:ind w:firstLine="562"/>
        <w:rPr>
          <w:rFonts w:hint="eastAsia"/>
        </w:rPr>
      </w:pPr>
      <w:r w:rsidRPr="00632CBC">
        <w:rPr>
          <w:rFonts w:hint="eastAsia"/>
          <w:b/>
          <w:bCs w:val="0"/>
        </w:rPr>
        <w:t>十、贯彻标准的要求和措施建议</w:t>
      </w:r>
    </w:p>
    <w:p w14:paraId="07D59F9A" w14:textId="77777777" w:rsidR="00DB0F6D" w:rsidRDefault="00000000" w:rsidP="00632CBC">
      <w:pPr>
        <w:rPr>
          <w:rFonts w:hint="eastAsia"/>
        </w:rPr>
      </w:pPr>
      <w:r>
        <w:rPr>
          <w:rFonts w:hint="eastAsia"/>
        </w:rPr>
        <w:t>建议本标准批准发布</w:t>
      </w:r>
      <w:r>
        <w:t>1</w:t>
      </w:r>
      <w:r>
        <w:rPr>
          <w:rFonts w:hint="eastAsia"/>
        </w:rPr>
        <w:t>个月后实施。</w:t>
      </w:r>
    </w:p>
    <w:p w14:paraId="29588A20" w14:textId="77777777" w:rsidR="00DB0F6D" w:rsidRDefault="00000000" w:rsidP="00632CBC">
      <w:pPr>
        <w:ind w:firstLine="562"/>
        <w:rPr>
          <w:rFonts w:hint="eastAsia"/>
        </w:rPr>
      </w:pPr>
      <w:r w:rsidRPr="00632CBC">
        <w:rPr>
          <w:rFonts w:hint="eastAsia"/>
          <w:b/>
        </w:rPr>
        <w:t>十一、</w:t>
      </w:r>
      <w:r w:rsidRPr="00632CBC">
        <w:rPr>
          <w:rFonts w:hint="eastAsia"/>
          <w:b/>
          <w:bCs w:val="0"/>
        </w:rPr>
        <w:t>废止现行相关标准的建议</w:t>
      </w:r>
    </w:p>
    <w:p w14:paraId="44B7A36C" w14:textId="77777777" w:rsidR="00DB0F6D" w:rsidRDefault="00000000" w:rsidP="00632CBC">
      <w:pPr>
        <w:rPr>
          <w:rFonts w:hint="eastAsia"/>
        </w:rPr>
      </w:pPr>
      <w:r>
        <w:rPr>
          <w:rFonts w:hint="eastAsia"/>
        </w:rPr>
        <w:t>无。</w:t>
      </w:r>
    </w:p>
    <w:p w14:paraId="5405501B" w14:textId="77777777" w:rsidR="00DB0F6D" w:rsidRDefault="00000000" w:rsidP="00632CBC">
      <w:pPr>
        <w:ind w:firstLine="562"/>
        <w:rPr>
          <w:rFonts w:hint="eastAsia"/>
        </w:rPr>
      </w:pPr>
      <w:r>
        <w:rPr>
          <w:rFonts w:hint="eastAsia"/>
          <w:b/>
        </w:rPr>
        <w:t>十二、</w:t>
      </w:r>
      <w:r w:rsidRPr="00632CBC">
        <w:rPr>
          <w:rFonts w:hint="eastAsia"/>
          <w:b/>
          <w:bCs w:val="0"/>
        </w:rPr>
        <w:t>其他应予说明的事项</w:t>
      </w:r>
    </w:p>
    <w:p w14:paraId="6ADF0EE5" w14:textId="77777777" w:rsidR="00DB0F6D" w:rsidRDefault="00DB0F6D" w:rsidP="00632CBC">
      <w:pPr>
        <w:rPr>
          <w:rFonts w:hint="eastAsia"/>
        </w:rPr>
      </w:pPr>
    </w:p>
    <w:p w14:paraId="0A4B6766" w14:textId="77777777" w:rsidR="00DB0F6D" w:rsidRDefault="00DB0F6D" w:rsidP="00632CBC">
      <w:pPr>
        <w:rPr>
          <w:rFonts w:hint="eastAsia"/>
        </w:rPr>
      </w:pPr>
    </w:p>
    <w:p w14:paraId="09CA5F71" w14:textId="77777777" w:rsidR="00DB0F6D" w:rsidRDefault="00000000" w:rsidP="00632CBC">
      <w:pPr>
        <w:ind w:firstLineChars="1900" w:firstLine="5320"/>
        <w:rPr>
          <w:rFonts w:hint="eastAsia"/>
        </w:rPr>
      </w:pPr>
      <w:r>
        <w:t>标准起草工作组</w:t>
      </w:r>
    </w:p>
    <w:p w14:paraId="33BC2C0C" w14:textId="22AFAE91" w:rsidR="00DB0F6D" w:rsidRDefault="00000000" w:rsidP="00632CBC">
      <w:pPr>
        <w:ind w:firstLineChars="1900" w:firstLine="5320"/>
        <w:rPr>
          <w:rFonts w:hint="eastAsia"/>
        </w:rPr>
      </w:pPr>
      <w:r>
        <w:rPr>
          <w:rFonts w:hint="eastAsia"/>
        </w:rPr>
        <w:t>2</w:t>
      </w:r>
      <w:r>
        <w:t>02</w:t>
      </w:r>
      <w:r>
        <w:rPr>
          <w:rFonts w:hint="eastAsia"/>
        </w:rPr>
        <w:t>6</w:t>
      </w:r>
      <w:r>
        <w:t>年</w:t>
      </w:r>
      <w:r w:rsidR="00632CBC">
        <w:rPr>
          <w:rFonts w:hint="eastAsia"/>
        </w:rPr>
        <w:t>3</w:t>
      </w:r>
      <w:r>
        <w:rPr>
          <w:rFonts w:hint="eastAsia"/>
        </w:rPr>
        <w:t>月</w:t>
      </w:r>
      <w:r w:rsidR="00632CBC">
        <w:rPr>
          <w:rFonts w:hint="eastAsia"/>
        </w:rPr>
        <w:t>30</w:t>
      </w:r>
      <w:r>
        <w:t>日</w:t>
      </w:r>
    </w:p>
    <w:sectPr w:rsidR="00DB0F6D">
      <w:footerReference w:type="default" r:id="rId6"/>
      <w:pgSz w:w="11906" w:h="16838"/>
      <w:pgMar w:top="1418" w:right="1134" w:bottom="1134" w:left="1134" w:header="1134" w:footer="851"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7F48E" w14:textId="77777777" w:rsidR="002F2A68" w:rsidRDefault="002F2A68" w:rsidP="00632CBC">
      <w:r>
        <w:separator/>
      </w:r>
    </w:p>
  </w:endnote>
  <w:endnote w:type="continuationSeparator" w:id="0">
    <w:p w14:paraId="2EB6137C" w14:textId="77777777" w:rsidR="002F2A68" w:rsidRDefault="002F2A68" w:rsidP="0063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0615543"/>
    </w:sdtPr>
    <w:sdtContent>
      <w:sdt>
        <w:sdtPr>
          <w:id w:val="1728636285"/>
        </w:sdtPr>
        <w:sdtContent>
          <w:p w14:paraId="2CEC566B" w14:textId="77777777" w:rsidR="00DB0F6D" w:rsidRDefault="00000000" w:rsidP="00632CBC">
            <w:pPr>
              <w:pStyle w:val="a5"/>
              <w:ind w:firstLine="360"/>
            </w:pPr>
            <w:r>
              <w:rPr>
                <w:lang w:val="zh-CN"/>
              </w:rPr>
              <w:t xml:space="preserve"> </w:t>
            </w:r>
            <w:r>
              <w:rPr>
                <w:sz w:val="24"/>
                <w:szCs w:val="24"/>
              </w:rPr>
              <w:fldChar w:fldCharType="begin"/>
            </w:r>
            <w:r>
              <w:instrText>PAGE</w:instrText>
            </w:r>
            <w:r>
              <w:rPr>
                <w:sz w:val="24"/>
                <w:szCs w:val="24"/>
              </w:rPr>
              <w:fldChar w:fldCharType="separate"/>
            </w:r>
            <w:r>
              <w:t>3</w:t>
            </w:r>
            <w:r>
              <w:rPr>
                <w:sz w:val="24"/>
                <w:szCs w:val="24"/>
              </w:rPr>
              <w:fldChar w:fldCharType="end"/>
            </w:r>
            <w:r>
              <w:rPr>
                <w:lang w:val="zh-CN"/>
              </w:rPr>
              <w:t xml:space="preserve"> / </w:t>
            </w:r>
            <w:r>
              <w:rPr>
                <w:sz w:val="24"/>
                <w:szCs w:val="24"/>
              </w:rPr>
              <w:fldChar w:fldCharType="begin"/>
            </w:r>
            <w:r>
              <w:instrText>NUMPAGES</w:instrText>
            </w:r>
            <w:r>
              <w:rPr>
                <w:sz w:val="24"/>
                <w:szCs w:val="24"/>
              </w:rPr>
              <w:fldChar w:fldCharType="separate"/>
            </w:r>
            <w:r>
              <w:t>6</w:t>
            </w:r>
            <w:r>
              <w:rPr>
                <w:sz w:val="24"/>
                <w:szCs w:val="24"/>
              </w:rPr>
              <w:fldChar w:fldCharType="end"/>
            </w:r>
          </w:p>
        </w:sdtContent>
      </w:sdt>
    </w:sdtContent>
  </w:sdt>
  <w:p w14:paraId="01BC0AAF" w14:textId="77777777" w:rsidR="00DB0F6D" w:rsidRDefault="00DB0F6D" w:rsidP="00632CBC">
    <w:pPr>
      <w:pStyle w:val="a5"/>
      <w:ind w:firstLine="360"/>
    </w:pPr>
  </w:p>
  <w:p w14:paraId="25F29DD0" w14:textId="77777777" w:rsidR="00DB0F6D" w:rsidRDefault="00DB0F6D" w:rsidP="00632C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E7A20" w14:textId="77777777" w:rsidR="002F2A68" w:rsidRDefault="002F2A68" w:rsidP="00632CBC">
      <w:r>
        <w:separator/>
      </w:r>
    </w:p>
  </w:footnote>
  <w:footnote w:type="continuationSeparator" w:id="0">
    <w:p w14:paraId="27B681EC" w14:textId="77777777" w:rsidR="002F2A68" w:rsidRDefault="002F2A68" w:rsidP="00632C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JjMWNlODdhN2NmYjJhNjZmMTRmZTQyMzBmODc1MTAifQ=="/>
  </w:docVars>
  <w:rsids>
    <w:rsidRoot w:val="004D0F19"/>
    <w:rsid w:val="00014BA4"/>
    <w:rsid w:val="000C34D6"/>
    <w:rsid w:val="000D6D85"/>
    <w:rsid w:val="000E6735"/>
    <w:rsid w:val="000F02C0"/>
    <w:rsid w:val="001134EB"/>
    <w:rsid w:val="0014088B"/>
    <w:rsid w:val="00160856"/>
    <w:rsid w:val="001777C2"/>
    <w:rsid w:val="0018701B"/>
    <w:rsid w:val="001B547D"/>
    <w:rsid w:val="001C482B"/>
    <w:rsid w:val="001C6937"/>
    <w:rsid w:val="001C72F5"/>
    <w:rsid w:val="001E7814"/>
    <w:rsid w:val="00230A50"/>
    <w:rsid w:val="00236082"/>
    <w:rsid w:val="00257152"/>
    <w:rsid w:val="00261F23"/>
    <w:rsid w:val="00267FA1"/>
    <w:rsid w:val="00276E88"/>
    <w:rsid w:val="002957FC"/>
    <w:rsid w:val="002B12FB"/>
    <w:rsid w:val="002B1E16"/>
    <w:rsid w:val="002B5087"/>
    <w:rsid w:val="002B799F"/>
    <w:rsid w:val="002C7192"/>
    <w:rsid w:val="002F1261"/>
    <w:rsid w:val="002F2A68"/>
    <w:rsid w:val="0030017B"/>
    <w:rsid w:val="00302CB2"/>
    <w:rsid w:val="0031646E"/>
    <w:rsid w:val="00335A2D"/>
    <w:rsid w:val="0034071B"/>
    <w:rsid w:val="00343A99"/>
    <w:rsid w:val="00354496"/>
    <w:rsid w:val="003A154F"/>
    <w:rsid w:val="003D7FDC"/>
    <w:rsid w:val="003E1DE3"/>
    <w:rsid w:val="003F2C7A"/>
    <w:rsid w:val="004040A5"/>
    <w:rsid w:val="004252F4"/>
    <w:rsid w:val="00431E59"/>
    <w:rsid w:val="004357D2"/>
    <w:rsid w:val="004403C5"/>
    <w:rsid w:val="004834A2"/>
    <w:rsid w:val="004943E9"/>
    <w:rsid w:val="004A3191"/>
    <w:rsid w:val="004D0F19"/>
    <w:rsid w:val="004D305D"/>
    <w:rsid w:val="004D7A1D"/>
    <w:rsid w:val="00510E0C"/>
    <w:rsid w:val="00522346"/>
    <w:rsid w:val="005631A9"/>
    <w:rsid w:val="00572895"/>
    <w:rsid w:val="00575165"/>
    <w:rsid w:val="005A0970"/>
    <w:rsid w:val="005B77F6"/>
    <w:rsid w:val="005C19BB"/>
    <w:rsid w:val="005C53E7"/>
    <w:rsid w:val="005C75AD"/>
    <w:rsid w:val="005D436C"/>
    <w:rsid w:val="005D47CB"/>
    <w:rsid w:val="005D4C07"/>
    <w:rsid w:val="005D7EB8"/>
    <w:rsid w:val="005E1FA3"/>
    <w:rsid w:val="0061282F"/>
    <w:rsid w:val="00632CBC"/>
    <w:rsid w:val="00632F95"/>
    <w:rsid w:val="00641E0C"/>
    <w:rsid w:val="006462C0"/>
    <w:rsid w:val="006536FE"/>
    <w:rsid w:val="00654297"/>
    <w:rsid w:val="0069771D"/>
    <w:rsid w:val="006B5C37"/>
    <w:rsid w:val="006D40BE"/>
    <w:rsid w:val="006F1A6B"/>
    <w:rsid w:val="0073104E"/>
    <w:rsid w:val="00731933"/>
    <w:rsid w:val="00732CD3"/>
    <w:rsid w:val="00737446"/>
    <w:rsid w:val="007566C2"/>
    <w:rsid w:val="0076518D"/>
    <w:rsid w:val="00770235"/>
    <w:rsid w:val="007762F7"/>
    <w:rsid w:val="007A5DC8"/>
    <w:rsid w:val="007E65E5"/>
    <w:rsid w:val="007F1329"/>
    <w:rsid w:val="008044A6"/>
    <w:rsid w:val="00807294"/>
    <w:rsid w:val="00811DBA"/>
    <w:rsid w:val="008178D4"/>
    <w:rsid w:val="00840268"/>
    <w:rsid w:val="008431F0"/>
    <w:rsid w:val="00861804"/>
    <w:rsid w:val="008852CC"/>
    <w:rsid w:val="008C522F"/>
    <w:rsid w:val="008C7A58"/>
    <w:rsid w:val="008C7A91"/>
    <w:rsid w:val="008E57DD"/>
    <w:rsid w:val="008F0996"/>
    <w:rsid w:val="008F0CAD"/>
    <w:rsid w:val="00906C1E"/>
    <w:rsid w:val="009143C4"/>
    <w:rsid w:val="00925162"/>
    <w:rsid w:val="0094564F"/>
    <w:rsid w:val="00945E01"/>
    <w:rsid w:val="00952671"/>
    <w:rsid w:val="00955F88"/>
    <w:rsid w:val="009B3C42"/>
    <w:rsid w:val="009B752C"/>
    <w:rsid w:val="009E5CCA"/>
    <w:rsid w:val="009E660B"/>
    <w:rsid w:val="009F6CBF"/>
    <w:rsid w:val="00A442DF"/>
    <w:rsid w:val="00A475B7"/>
    <w:rsid w:val="00A50599"/>
    <w:rsid w:val="00A506B0"/>
    <w:rsid w:val="00A808CD"/>
    <w:rsid w:val="00A937C5"/>
    <w:rsid w:val="00AD0903"/>
    <w:rsid w:val="00AD0994"/>
    <w:rsid w:val="00AE568A"/>
    <w:rsid w:val="00B02183"/>
    <w:rsid w:val="00B2012F"/>
    <w:rsid w:val="00B25A34"/>
    <w:rsid w:val="00B403C3"/>
    <w:rsid w:val="00B41593"/>
    <w:rsid w:val="00B43DC9"/>
    <w:rsid w:val="00B50601"/>
    <w:rsid w:val="00B64988"/>
    <w:rsid w:val="00B8196A"/>
    <w:rsid w:val="00BB11FF"/>
    <w:rsid w:val="00BB2409"/>
    <w:rsid w:val="00BB39AD"/>
    <w:rsid w:val="00BB4994"/>
    <w:rsid w:val="00BB6A07"/>
    <w:rsid w:val="00BC42D6"/>
    <w:rsid w:val="00BF31A4"/>
    <w:rsid w:val="00C04977"/>
    <w:rsid w:val="00C04E59"/>
    <w:rsid w:val="00C067E8"/>
    <w:rsid w:val="00C276FA"/>
    <w:rsid w:val="00C309E6"/>
    <w:rsid w:val="00C65D12"/>
    <w:rsid w:val="00C972DF"/>
    <w:rsid w:val="00CB5BBD"/>
    <w:rsid w:val="00CB74DE"/>
    <w:rsid w:val="00CC4031"/>
    <w:rsid w:val="00CE1950"/>
    <w:rsid w:val="00CF2E5C"/>
    <w:rsid w:val="00CF7346"/>
    <w:rsid w:val="00CF774E"/>
    <w:rsid w:val="00D15BEA"/>
    <w:rsid w:val="00D25A4C"/>
    <w:rsid w:val="00D26CE1"/>
    <w:rsid w:val="00D33D81"/>
    <w:rsid w:val="00D34BE4"/>
    <w:rsid w:val="00D403A7"/>
    <w:rsid w:val="00D448E2"/>
    <w:rsid w:val="00D60306"/>
    <w:rsid w:val="00D72266"/>
    <w:rsid w:val="00D7674D"/>
    <w:rsid w:val="00D865A7"/>
    <w:rsid w:val="00D9254B"/>
    <w:rsid w:val="00D92F68"/>
    <w:rsid w:val="00D96C55"/>
    <w:rsid w:val="00DA6D54"/>
    <w:rsid w:val="00DB09AE"/>
    <w:rsid w:val="00DB0B58"/>
    <w:rsid w:val="00DB0F6D"/>
    <w:rsid w:val="00DB473E"/>
    <w:rsid w:val="00DD6B31"/>
    <w:rsid w:val="00DE0F8C"/>
    <w:rsid w:val="00DE42C8"/>
    <w:rsid w:val="00DF6839"/>
    <w:rsid w:val="00E060B9"/>
    <w:rsid w:val="00E0646D"/>
    <w:rsid w:val="00E10004"/>
    <w:rsid w:val="00E14623"/>
    <w:rsid w:val="00E175A5"/>
    <w:rsid w:val="00E26483"/>
    <w:rsid w:val="00E42AA3"/>
    <w:rsid w:val="00E4543F"/>
    <w:rsid w:val="00EA059E"/>
    <w:rsid w:val="00EC1326"/>
    <w:rsid w:val="00ED119F"/>
    <w:rsid w:val="00ED1593"/>
    <w:rsid w:val="00ED6033"/>
    <w:rsid w:val="00EF3D98"/>
    <w:rsid w:val="00F0324D"/>
    <w:rsid w:val="00F07B5F"/>
    <w:rsid w:val="00F117EA"/>
    <w:rsid w:val="00F23C0B"/>
    <w:rsid w:val="00F374FA"/>
    <w:rsid w:val="00F460E2"/>
    <w:rsid w:val="00F6588C"/>
    <w:rsid w:val="00F6671B"/>
    <w:rsid w:val="00F7591F"/>
    <w:rsid w:val="00F83687"/>
    <w:rsid w:val="00F92300"/>
    <w:rsid w:val="00F97AC2"/>
    <w:rsid w:val="00FA37C2"/>
    <w:rsid w:val="00FD493A"/>
    <w:rsid w:val="00FF791D"/>
    <w:rsid w:val="02CC53B7"/>
    <w:rsid w:val="03167784"/>
    <w:rsid w:val="18181056"/>
    <w:rsid w:val="1A584361"/>
    <w:rsid w:val="1A657721"/>
    <w:rsid w:val="1B2B4EF8"/>
    <w:rsid w:val="24285A9F"/>
    <w:rsid w:val="2F15646A"/>
    <w:rsid w:val="383F62F7"/>
    <w:rsid w:val="41E350FE"/>
    <w:rsid w:val="499C1382"/>
    <w:rsid w:val="4C6444DD"/>
    <w:rsid w:val="4D697753"/>
    <w:rsid w:val="553D44B6"/>
    <w:rsid w:val="5928655D"/>
    <w:rsid w:val="5A662738"/>
    <w:rsid w:val="62953D73"/>
    <w:rsid w:val="6AEB36F7"/>
    <w:rsid w:val="71452997"/>
    <w:rsid w:val="77430698"/>
    <w:rsid w:val="79E10A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00B70"/>
  <w15:docId w15:val="{C0607DBB-076D-4F7B-9D21-071CA4897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rsid w:val="00632CBC"/>
    <w:pPr>
      <w:autoSpaceDE w:val="0"/>
      <w:autoSpaceDN w:val="0"/>
      <w:ind w:firstLineChars="200" w:firstLine="560"/>
    </w:pPr>
    <w:rPr>
      <w:rFonts w:ascii="宋体" w:hAnsi="宋体"/>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autoRedefine/>
    <w:uiPriority w:val="1"/>
    <w:qFormat/>
    <w:rPr>
      <w:rFonts w:cs="宋体"/>
      <w:szCs w:val="21"/>
      <w:lang w:eastAsia="en-US"/>
    </w:rPr>
  </w:style>
  <w:style w:type="paragraph" w:styleId="a5">
    <w:name w:val="footer"/>
    <w:basedOn w:val="a"/>
    <w:link w:val="a6"/>
    <w:autoRedefine/>
    <w:uiPriority w:val="99"/>
    <w:unhideWhenUsed/>
    <w:qFormat/>
    <w:pPr>
      <w:tabs>
        <w:tab w:val="center" w:pos="4153"/>
        <w:tab w:val="right" w:pos="8306"/>
      </w:tabs>
      <w:snapToGrid w:val="0"/>
    </w:pPr>
    <w:rPr>
      <w:sz w:val="18"/>
      <w:szCs w:val="18"/>
    </w:rPr>
  </w:style>
  <w:style w:type="paragraph" w:styleId="a7">
    <w:name w:val="header"/>
    <w:basedOn w:val="a"/>
    <w:link w:val="a8"/>
    <w:autoRedefine/>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autoRedefine/>
    <w:uiPriority w:val="99"/>
    <w:qFormat/>
    <w:rPr>
      <w:sz w:val="18"/>
      <w:szCs w:val="18"/>
    </w:rPr>
  </w:style>
  <w:style w:type="character" w:customStyle="1" w:styleId="a6">
    <w:name w:val="页脚 字符"/>
    <w:basedOn w:val="a0"/>
    <w:link w:val="a5"/>
    <w:autoRedefine/>
    <w:uiPriority w:val="99"/>
    <w:qFormat/>
    <w:rPr>
      <w:sz w:val="18"/>
      <w:szCs w:val="18"/>
    </w:rPr>
  </w:style>
  <w:style w:type="paragraph" w:styleId="aa">
    <w:name w:val="List Paragraph"/>
    <w:basedOn w:val="a"/>
    <w:autoRedefine/>
    <w:uiPriority w:val="34"/>
    <w:qFormat/>
  </w:style>
  <w:style w:type="paragraph" w:customStyle="1" w:styleId="ab">
    <w:name w:val="标准文件_段"/>
    <w:link w:val="Char"/>
    <w:autoRedefine/>
    <w:qFormat/>
    <w:pPr>
      <w:autoSpaceDE w:val="0"/>
      <w:autoSpaceDN w:val="0"/>
      <w:ind w:firstLineChars="200" w:firstLine="200"/>
      <w:jc w:val="both"/>
    </w:pPr>
    <w:rPr>
      <w:rFonts w:ascii="宋体"/>
      <w:sz w:val="21"/>
    </w:rPr>
  </w:style>
  <w:style w:type="character" w:customStyle="1" w:styleId="Char">
    <w:name w:val="标准文件_段 Char"/>
    <w:link w:val="ab"/>
    <w:autoRedefine/>
    <w:qFormat/>
    <w:rPr>
      <w:rFonts w:ascii="宋体" w:eastAsia="宋体" w:hAnsi="Times New Roman" w:cs="Times New Roman"/>
      <w:kern w:val="0"/>
      <w:szCs w:val="20"/>
    </w:rPr>
  </w:style>
  <w:style w:type="paragraph" w:customStyle="1" w:styleId="Default">
    <w:name w:val="Default"/>
    <w:autoRedefine/>
    <w:qFormat/>
    <w:pPr>
      <w:widowControl w:val="0"/>
      <w:autoSpaceDE w:val="0"/>
      <w:autoSpaceDN w:val="0"/>
      <w:adjustRightInd w:val="0"/>
    </w:pPr>
    <w:rPr>
      <w:rFonts w:ascii="仿宋" w:eastAsia="仿宋" w:hAnsiTheme="minorHAnsi" w:cs="仿宋"/>
      <w:color w:val="000000"/>
      <w:sz w:val="24"/>
      <w:szCs w:val="24"/>
    </w:rPr>
  </w:style>
  <w:style w:type="character" w:customStyle="1" w:styleId="a4">
    <w:name w:val="正文文本 字符"/>
    <w:basedOn w:val="a0"/>
    <w:link w:val="a3"/>
    <w:autoRedefine/>
    <w:uiPriority w:val="1"/>
    <w:qFormat/>
    <w:rPr>
      <w:rFonts w:ascii="宋体" w:eastAsia="宋体" w:hAnsi="宋体" w:cs="宋体"/>
      <w:kern w:val="0"/>
      <w:szCs w:val="21"/>
      <w:lang w:eastAsia="en-US"/>
    </w:rPr>
  </w:style>
  <w:style w:type="paragraph" w:customStyle="1" w:styleId="1">
    <w:name w:val="正文1"/>
    <w:qFormat/>
    <w:pPr>
      <w:jc w:val="both"/>
    </w:pPr>
    <w:rPr>
      <w:rFonts w:ascii="Calibri"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8</Pages>
  <Words>622</Words>
  <Characters>3548</Characters>
  <Application>Microsoft Office Word</Application>
  <DocSecurity>0</DocSecurity>
  <Lines>29</Lines>
  <Paragraphs>8</Paragraphs>
  <ScaleCrop>false</ScaleCrop>
  <Company>Microsoft</Company>
  <LinksUpToDate>false</LinksUpToDate>
  <CharactersWithSpaces>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cxz</dc:creator>
  <cp:lastModifiedBy>Administrator</cp:lastModifiedBy>
  <cp:revision>48</cp:revision>
  <dcterms:created xsi:type="dcterms:W3CDTF">2023-02-10T05:44:00Z</dcterms:created>
  <dcterms:modified xsi:type="dcterms:W3CDTF">2026-03-30T06:40:00Z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73B531FFD4C9484C9E2C28C2CBC8D682_13</vt:lpwstr>
  </property>
  <property fmtid="{D5CDD505-2E9C-101B-9397-08002B2CF9AE}" pid="4" name="KSOTemplateDocerSaveRecord">
    <vt:lpwstr>eyJoZGlkIjoiMGI1MDE5ZjgyNzI2OTNkY2U3NTE1MTc1ZmFiMWQ0NjAiLCJ1c2VySWQiOiI0MzE4OTMzNTYifQ==</vt:lpwstr>
  </property>
</Properties>
</file>