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CD865F" w14:textId="271F64A0" w:rsidR="004B0170" w:rsidRDefault="00D541DC">
      <w:pPr>
        <w:widowControl/>
        <w:jc w:val="center"/>
        <w:rPr>
          <w:rFonts w:ascii="黑体" w:eastAsia="黑体" w:hAnsi="黑体" w:cs="宋体"/>
          <w:kern w:val="0"/>
          <w:sz w:val="36"/>
          <w:szCs w:val="28"/>
        </w:rPr>
      </w:pPr>
      <w:r>
        <w:rPr>
          <w:rFonts w:ascii="黑体" w:eastAsia="黑体" w:hAnsi="黑体" w:cs="宋体" w:hint="eastAsia"/>
          <w:kern w:val="0"/>
          <w:sz w:val="36"/>
          <w:szCs w:val="28"/>
        </w:rPr>
        <w:t>《</w:t>
      </w:r>
      <w:r w:rsidR="007425CE">
        <w:rPr>
          <w:rFonts w:ascii="黑体" w:eastAsia="黑体" w:hAnsi="黑体" w:cs="宋体" w:hint="eastAsia"/>
          <w:kern w:val="0"/>
          <w:sz w:val="36"/>
          <w:szCs w:val="28"/>
        </w:rPr>
        <w:t>带式输送机用胶带翻转装置</w:t>
      </w:r>
      <w:r>
        <w:rPr>
          <w:rFonts w:ascii="黑体" w:eastAsia="黑体" w:hAnsi="黑体" w:cs="宋体" w:hint="eastAsia"/>
          <w:kern w:val="0"/>
          <w:sz w:val="36"/>
          <w:szCs w:val="28"/>
        </w:rPr>
        <w:t>》编制说明</w:t>
      </w:r>
    </w:p>
    <w:p w14:paraId="6DBECE42" w14:textId="77777777" w:rsidR="004B0170" w:rsidRDefault="00D541DC">
      <w:pPr>
        <w:pStyle w:val="a5"/>
        <w:numPr>
          <w:ilvl w:val="0"/>
          <w:numId w:val="1"/>
        </w:numPr>
        <w:spacing w:before="0" w:beforeAutospacing="0" w:after="0" w:afterAutospacing="0"/>
        <w:ind w:left="0" w:firstLine="0"/>
        <w:rPr>
          <w:rFonts w:ascii="黑体" w:eastAsia="黑体" w:hAnsi="黑体"/>
          <w:sz w:val="30"/>
          <w:szCs w:val="30"/>
        </w:rPr>
      </w:pPr>
      <w:r>
        <w:rPr>
          <w:rFonts w:ascii="黑体" w:eastAsia="黑体" w:hAnsi="黑体" w:hint="eastAsia"/>
          <w:sz w:val="30"/>
          <w:szCs w:val="30"/>
        </w:rPr>
        <w:t>工作简况：</w:t>
      </w:r>
    </w:p>
    <w:p w14:paraId="1015C417" w14:textId="77777777" w:rsidR="004B0170" w:rsidRDefault="00D541DC">
      <w:pPr>
        <w:pStyle w:val="a5"/>
        <w:spacing w:before="0" w:beforeAutospacing="0" w:after="0" w:afterAutospacing="0"/>
        <w:rPr>
          <w:rFonts w:ascii="黑体" w:eastAsia="黑体" w:hAnsi="黑体"/>
          <w:sz w:val="28"/>
          <w:szCs w:val="28"/>
        </w:rPr>
      </w:pPr>
      <w:r>
        <w:rPr>
          <w:rFonts w:ascii="黑体" w:eastAsia="黑体" w:hAnsi="黑体" w:hint="eastAsia"/>
          <w:sz w:val="28"/>
          <w:szCs w:val="28"/>
        </w:rPr>
        <w:t>（1）任务来源：</w:t>
      </w:r>
    </w:p>
    <w:p w14:paraId="63A4FF24" w14:textId="15074929" w:rsidR="004B0170" w:rsidRDefault="00D541DC">
      <w:pPr>
        <w:pStyle w:val="a5"/>
        <w:wordWrap w:val="0"/>
        <w:spacing w:before="0" w:beforeAutospacing="0" w:after="0" w:afterAutospacing="0" w:line="480" w:lineRule="exact"/>
        <w:ind w:firstLineChars="200" w:firstLine="560"/>
        <w:rPr>
          <w:rFonts w:ascii="仿宋" w:eastAsia="仿宋" w:hAnsi="仿宋" w:cs="Times New Roman"/>
          <w:kern w:val="2"/>
          <w:sz w:val="28"/>
          <w:szCs w:val="28"/>
        </w:rPr>
      </w:pPr>
      <w:r>
        <w:rPr>
          <w:rFonts w:ascii="仿宋" w:eastAsia="仿宋" w:hAnsi="仿宋" w:cs="Times New Roman" w:hint="eastAsia"/>
          <w:kern w:val="2"/>
          <w:sz w:val="28"/>
          <w:szCs w:val="28"/>
        </w:rPr>
        <w:t>本项目是根据宁夏机械工程学会标准制修订计划（</w:t>
      </w:r>
      <w:proofErr w:type="gramStart"/>
      <w:r>
        <w:rPr>
          <w:rFonts w:ascii="仿宋" w:eastAsia="仿宋" w:hAnsi="仿宋" w:cs="Times New Roman" w:hint="eastAsia"/>
          <w:kern w:val="2"/>
          <w:sz w:val="28"/>
          <w:szCs w:val="28"/>
        </w:rPr>
        <w:t>宁机学</w:t>
      </w:r>
      <w:proofErr w:type="gramEnd"/>
      <w:r>
        <w:rPr>
          <w:rFonts w:ascii="仿宋" w:eastAsia="仿宋" w:hAnsi="仿宋" w:cs="Times New Roman" w:hint="eastAsia"/>
          <w:color w:val="FF0000"/>
          <w:kern w:val="2"/>
          <w:sz w:val="28"/>
          <w:szCs w:val="28"/>
        </w:rPr>
        <w:t>NX/TC004〔202</w:t>
      </w:r>
      <w:r w:rsidR="00385327">
        <w:rPr>
          <w:rFonts w:ascii="仿宋" w:eastAsia="仿宋" w:hAnsi="仿宋" w:cs="Times New Roman" w:hint="eastAsia"/>
          <w:color w:val="FF0000"/>
          <w:kern w:val="2"/>
          <w:sz w:val="28"/>
          <w:szCs w:val="28"/>
        </w:rPr>
        <w:t>6</w:t>
      </w:r>
      <w:r>
        <w:rPr>
          <w:rFonts w:ascii="仿宋" w:eastAsia="仿宋" w:hAnsi="仿宋" w:cs="Times New Roman" w:hint="eastAsia"/>
          <w:color w:val="FF0000"/>
          <w:kern w:val="2"/>
          <w:sz w:val="28"/>
          <w:szCs w:val="28"/>
        </w:rPr>
        <w:t>〕08 号</w:t>
      </w:r>
      <w:r>
        <w:rPr>
          <w:rFonts w:ascii="仿宋" w:eastAsia="仿宋" w:hAnsi="仿宋" w:cs="Times New Roman" w:hint="eastAsia"/>
          <w:kern w:val="2"/>
          <w:sz w:val="28"/>
          <w:szCs w:val="28"/>
        </w:rPr>
        <w:t>），</w:t>
      </w:r>
      <w:r w:rsidRPr="00385327">
        <w:rPr>
          <w:rFonts w:ascii="仿宋" w:eastAsia="仿宋" w:hAnsi="仿宋" w:cs="Times New Roman" w:hint="eastAsia"/>
          <w:color w:val="000000" w:themeColor="text1"/>
          <w:kern w:val="2"/>
          <w:sz w:val="28"/>
          <w:szCs w:val="28"/>
        </w:rPr>
        <w:t>计划编号202</w:t>
      </w:r>
      <w:r w:rsidR="00851952" w:rsidRPr="00385327">
        <w:rPr>
          <w:rFonts w:ascii="仿宋" w:eastAsia="仿宋" w:hAnsi="仿宋" w:cs="Times New Roman" w:hint="eastAsia"/>
          <w:color w:val="000000" w:themeColor="text1"/>
          <w:kern w:val="2"/>
          <w:sz w:val="28"/>
          <w:szCs w:val="28"/>
        </w:rPr>
        <w:t>6</w:t>
      </w:r>
      <w:r w:rsidRPr="00385327">
        <w:rPr>
          <w:rFonts w:ascii="仿宋" w:eastAsia="仿宋" w:hAnsi="仿宋" w:cs="Times New Roman" w:hint="eastAsia"/>
          <w:color w:val="000000" w:themeColor="text1"/>
          <w:kern w:val="2"/>
          <w:sz w:val="28"/>
          <w:szCs w:val="28"/>
        </w:rPr>
        <w:t>-0</w:t>
      </w:r>
      <w:r w:rsidR="00851952" w:rsidRPr="00385327">
        <w:rPr>
          <w:rFonts w:ascii="仿宋" w:eastAsia="仿宋" w:hAnsi="仿宋" w:cs="Times New Roman" w:hint="eastAsia"/>
          <w:color w:val="000000" w:themeColor="text1"/>
          <w:kern w:val="2"/>
          <w:sz w:val="28"/>
          <w:szCs w:val="28"/>
        </w:rPr>
        <w:t>1</w:t>
      </w:r>
      <w:r w:rsidRPr="00385327">
        <w:rPr>
          <w:rFonts w:ascii="仿宋" w:eastAsia="仿宋" w:hAnsi="仿宋" w:cs="Times New Roman" w:hint="eastAsia"/>
          <w:color w:val="000000" w:themeColor="text1"/>
          <w:kern w:val="2"/>
          <w:sz w:val="28"/>
          <w:szCs w:val="28"/>
        </w:rPr>
        <w:t>0</w:t>
      </w:r>
      <w:r w:rsidR="00851952" w:rsidRPr="00385327">
        <w:rPr>
          <w:rFonts w:ascii="仿宋" w:eastAsia="仿宋" w:hAnsi="仿宋" w:cs="Times New Roman" w:hint="eastAsia"/>
          <w:color w:val="000000" w:themeColor="text1"/>
          <w:kern w:val="2"/>
          <w:sz w:val="28"/>
          <w:szCs w:val="28"/>
        </w:rPr>
        <w:t>8</w:t>
      </w:r>
      <w:r w:rsidRPr="00385327">
        <w:rPr>
          <w:rFonts w:ascii="仿宋" w:eastAsia="仿宋" w:hAnsi="仿宋" w:cs="Times New Roman" w:hint="eastAsia"/>
          <w:color w:val="000000" w:themeColor="text1"/>
          <w:kern w:val="2"/>
          <w:sz w:val="28"/>
          <w:szCs w:val="28"/>
        </w:rPr>
        <w:t>T</w:t>
      </w:r>
      <w:r>
        <w:rPr>
          <w:rFonts w:ascii="仿宋" w:eastAsia="仿宋" w:hAnsi="仿宋" w:cs="Times New Roman" w:hint="eastAsia"/>
          <w:kern w:val="2"/>
          <w:sz w:val="28"/>
          <w:szCs w:val="28"/>
        </w:rPr>
        <w:t>，项目名称“</w:t>
      </w:r>
      <w:r w:rsidR="00385327">
        <w:rPr>
          <w:rFonts w:ascii="仿宋" w:eastAsia="仿宋" w:hAnsi="仿宋" w:cs="Times New Roman" w:hint="eastAsia"/>
          <w:kern w:val="2"/>
          <w:sz w:val="28"/>
          <w:szCs w:val="28"/>
        </w:rPr>
        <w:t>带式输送机用胶带翻转装置</w:t>
      </w:r>
      <w:r>
        <w:rPr>
          <w:rFonts w:ascii="仿宋" w:eastAsia="仿宋" w:hAnsi="仿宋" w:cs="Times New Roman" w:hint="eastAsia"/>
          <w:kern w:val="2"/>
          <w:sz w:val="28"/>
          <w:szCs w:val="28"/>
        </w:rPr>
        <w:t>”进行制定，主要起草单位：宁夏天地西北煤机有限公司、</w:t>
      </w:r>
      <w:r w:rsidR="004A6992" w:rsidRPr="004A6992">
        <w:rPr>
          <w:rFonts w:ascii="仿宋" w:eastAsia="仿宋" w:hAnsi="仿宋" w:cs="Times New Roman"/>
          <w:kern w:val="2"/>
          <w:sz w:val="28"/>
          <w:szCs w:val="28"/>
        </w:rPr>
        <w:t>陕西省神木市</w:t>
      </w:r>
      <w:proofErr w:type="gramStart"/>
      <w:r w:rsidR="004A6992" w:rsidRPr="004A6992">
        <w:rPr>
          <w:rFonts w:ascii="仿宋" w:eastAsia="仿宋" w:hAnsi="仿宋" w:cs="Times New Roman"/>
          <w:kern w:val="2"/>
          <w:sz w:val="28"/>
          <w:szCs w:val="28"/>
        </w:rPr>
        <w:t>锦界镇</w:t>
      </w:r>
      <w:proofErr w:type="gramEnd"/>
      <w:r w:rsidR="004A6992" w:rsidRPr="004A6992">
        <w:rPr>
          <w:rFonts w:ascii="仿宋" w:eastAsia="仿宋" w:hAnsi="仿宋" w:cs="Times New Roman"/>
          <w:kern w:val="2"/>
          <w:sz w:val="28"/>
          <w:szCs w:val="28"/>
        </w:rPr>
        <w:t>凉水井矿业有限责任公司</w:t>
      </w:r>
      <w:r>
        <w:rPr>
          <w:rFonts w:ascii="仿宋" w:eastAsia="仿宋" w:hAnsi="仿宋" w:cs="Times New Roman" w:hint="eastAsia"/>
          <w:kern w:val="2"/>
          <w:sz w:val="28"/>
          <w:szCs w:val="28"/>
        </w:rPr>
        <w:t>、内蒙古</w:t>
      </w:r>
      <w:r w:rsidR="004A6992">
        <w:rPr>
          <w:rFonts w:ascii="仿宋" w:eastAsia="仿宋" w:hAnsi="仿宋" w:cs="Times New Roman" w:hint="eastAsia"/>
          <w:kern w:val="2"/>
          <w:sz w:val="28"/>
          <w:szCs w:val="28"/>
        </w:rPr>
        <w:t>鄂尔多斯</w:t>
      </w:r>
      <w:r w:rsidR="001C068C">
        <w:rPr>
          <w:rFonts w:ascii="仿宋" w:eastAsia="仿宋" w:hAnsi="仿宋" w:cs="Times New Roman" w:hint="eastAsia"/>
          <w:kern w:val="2"/>
          <w:sz w:val="28"/>
          <w:szCs w:val="28"/>
        </w:rPr>
        <w:t>电力冶金股份有限公司白云乌素煤矿</w:t>
      </w:r>
      <w:r>
        <w:rPr>
          <w:rFonts w:ascii="仿宋" w:eastAsia="仿宋" w:hAnsi="仿宋" w:cs="Times New Roman" w:hint="eastAsia"/>
          <w:kern w:val="2"/>
          <w:sz w:val="28"/>
          <w:szCs w:val="28"/>
        </w:rPr>
        <w:t>，计划应完成</w:t>
      </w:r>
      <w:r w:rsidRPr="00A21AE3">
        <w:rPr>
          <w:rFonts w:ascii="仿宋" w:eastAsia="仿宋" w:hAnsi="仿宋" w:cs="Times New Roman" w:hint="eastAsia"/>
          <w:color w:val="000000" w:themeColor="text1"/>
          <w:kern w:val="2"/>
          <w:sz w:val="28"/>
          <w:szCs w:val="28"/>
        </w:rPr>
        <w:t>时间20</w:t>
      </w:r>
      <w:r w:rsidRPr="00A21AE3">
        <w:rPr>
          <w:rFonts w:ascii="仿宋" w:eastAsia="仿宋" w:hAnsi="仿宋" w:cs="Times New Roman"/>
          <w:color w:val="000000" w:themeColor="text1"/>
          <w:kern w:val="2"/>
          <w:sz w:val="28"/>
          <w:szCs w:val="28"/>
        </w:rPr>
        <w:t>2</w:t>
      </w:r>
      <w:r w:rsidR="004A6992" w:rsidRPr="00A21AE3">
        <w:rPr>
          <w:rFonts w:ascii="仿宋" w:eastAsia="仿宋" w:hAnsi="仿宋" w:cs="Times New Roman" w:hint="eastAsia"/>
          <w:color w:val="000000" w:themeColor="text1"/>
          <w:kern w:val="2"/>
          <w:sz w:val="28"/>
          <w:szCs w:val="28"/>
        </w:rPr>
        <w:t>6</w:t>
      </w:r>
      <w:r w:rsidRPr="00A21AE3">
        <w:rPr>
          <w:rFonts w:ascii="仿宋" w:eastAsia="仿宋" w:hAnsi="仿宋" w:cs="Times New Roman" w:hint="eastAsia"/>
          <w:color w:val="000000" w:themeColor="text1"/>
          <w:kern w:val="2"/>
          <w:sz w:val="28"/>
          <w:szCs w:val="28"/>
        </w:rPr>
        <w:t>年</w:t>
      </w:r>
      <w:r w:rsidR="00A21AE3" w:rsidRPr="00A21AE3">
        <w:rPr>
          <w:rFonts w:ascii="仿宋" w:eastAsia="仿宋" w:hAnsi="仿宋" w:cs="Times New Roman" w:hint="eastAsia"/>
          <w:color w:val="000000" w:themeColor="text1"/>
          <w:kern w:val="2"/>
          <w:sz w:val="28"/>
          <w:szCs w:val="28"/>
        </w:rPr>
        <w:t>10</w:t>
      </w:r>
      <w:r w:rsidRPr="00A21AE3">
        <w:rPr>
          <w:rFonts w:ascii="仿宋" w:eastAsia="仿宋" w:hAnsi="仿宋" w:cs="Times New Roman" w:hint="eastAsia"/>
          <w:color w:val="000000" w:themeColor="text1"/>
          <w:kern w:val="2"/>
          <w:sz w:val="28"/>
          <w:szCs w:val="28"/>
        </w:rPr>
        <w:t>月</w:t>
      </w:r>
      <w:r>
        <w:rPr>
          <w:rFonts w:ascii="仿宋" w:eastAsia="仿宋" w:hAnsi="仿宋" w:cs="Times New Roman" w:hint="eastAsia"/>
          <w:kern w:val="2"/>
          <w:sz w:val="28"/>
          <w:szCs w:val="28"/>
        </w:rPr>
        <w:t>。</w:t>
      </w:r>
    </w:p>
    <w:p w14:paraId="2892EBC2" w14:textId="77777777" w:rsidR="004B0170" w:rsidRDefault="00D541DC">
      <w:pPr>
        <w:pStyle w:val="a5"/>
        <w:spacing w:before="0" w:beforeAutospacing="0" w:after="0" w:afterAutospacing="0"/>
        <w:rPr>
          <w:rFonts w:ascii="黑体" w:eastAsia="黑体" w:hAnsi="黑体"/>
          <w:sz w:val="28"/>
          <w:szCs w:val="28"/>
        </w:rPr>
      </w:pPr>
      <w:r>
        <w:rPr>
          <w:rFonts w:ascii="黑体" w:eastAsia="黑体" w:hAnsi="黑体" w:hint="eastAsia"/>
          <w:sz w:val="28"/>
          <w:szCs w:val="28"/>
        </w:rPr>
        <w:t>（2）主要工作过程</w:t>
      </w:r>
    </w:p>
    <w:p w14:paraId="0B4D33A9" w14:textId="77777777" w:rsidR="00457B57" w:rsidRDefault="00D541DC">
      <w:pPr>
        <w:spacing w:line="480" w:lineRule="exact"/>
        <w:rPr>
          <w:rFonts w:ascii="黑体" w:eastAsia="黑体" w:hAnsi="黑体"/>
          <w:sz w:val="28"/>
          <w:szCs w:val="28"/>
        </w:rPr>
      </w:pPr>
      <w:r>
        <w:rPr>
          <w:rFonts w:ascii="黑体" w:eastAsia="黑体" w:hAnsi="黑体" w:hint="eastAsia"/>
          <w:sz w:val="28"/>
          <w:szCs w:val="28"/>
        </w:rPr>
        <w:t>起草（草案、论证）阶段：</w:t>
      </w:r>
    </w:p>
    <w:p w14:paraId="7EBE9E27" w14:textId="2A1FF2D6" w:rsidR="009461CE" w:rsidRDefault="009461CE" w:rsidP="009461CE">
      <w:pPr>
        <w:spacing w:line="480" w:lineRule="exact"/>
        <w:ind w:firstLineChars="200" w:firstLine="560"/>
        <w:rPr>
          <w:rFonts w:ascii="仿宋" w:eastAsia="仿宋" w:hAnsi="仿宋"/>
          <w:sz w:val="28"/>
          <w:szCs w:val="28"/>
        </w:rPr>
      </w:pPr>
      <w:r>
        <w:rPr>
          <w:rFonts w:ascii="仿宋" w:eastAsia="仿宋" w:hAnsi="仿宋" w:hint="eastAsia"/>
          <w:sz w:val="28"/>
          <w:szCs w:val="28"/>
        </w:rPr>
        <w:t>任务下达之后，由宁夏天地西北煤机有限公司牵头，</w:t>
      </w:r>
      <w:r w:rsidRPr="000904A1">
        <w:rPr>
          <w:rFonts w:ascii="仿宋" w:eastAsia="仿宋" w:hAnsi="仿宋" w:hint="eastAsia"/>
          <w:sz w:val="28"/>
          <w:szCs w:val="28"/>
        </w:rPr>
        <w:t>联系了一些知名企业、专家，与主要起草单位的人员一起，成立了</w:t>
      </w:r>
      <w:r>
        <w:rPr>
          <w:rFonts w:ascii="仿宋" w:eastAsia="仿宋" w:hAnsi="仿宋" w:hint="eastAsia"/>
          <w:sz w:val="28"/>
          <w:szCs w:val="28"/>
        </w:rPr>
        <w:t>《</w:t>
      </w:r>
      <w:r w:rsidR="00E81014">
        <w:rPr>
          <w:rFonts w:ascii="仿宋" w:eastAsia="仿宋" w:hAnsi="仿宋" w:hint="eastAsia"/>
          <w:sz w:val="28"/>
          <w:szCs w:val="28"/>
        </w:rPr>
        <w:t>带式输送机用胶带翻转装置</w:t>
      </w:r>
      <w:r>
        <w:rPr>
          <w:rFonts w:ascii="仿宋" w:eastAsia="仿宋" w:hAnsi="仿宋" w:hint="eastAsia"/>
          <w:sz w:val="28"/>
          <w:szCs w:val="28"/>
        </w:rPr>
        <w:t>》标准</w:t>
      </w:r>
      <w:r w:rsidRPr="000904A1">
        <w:rPr>
          <w:rFonts w:ascii="仿宋" w:eastAsia="仿宋" w:hAnsi="仿宋" w:hint="eastAsia"/>
          <w:sz w:val="28"/>
          <w:szCs w:val="28"/>
        </w:rPr>
        <w:t>起草组</w:t>
      </w:r>
      <w:r>
        <w:rPr>
          <w:rFonts w:ascii="仿宋" w:eastAsia="仿宋" w:hAnsi="仿宋" w:hint="eastAsia"/>
          <w:sz w:val="28"/>
          <w:szCs w:val="28"/>
        </w:rPr>
        <w:t>，制定了计划项目工作进度。</w:t>
      </w:r>
      <w:r w:rsidRPr="000904A1">
        <w:rPr>
          <w:rFonts w:ascii="仿宋" w:eastAsia="仿宋" w:hAnsi="仿宋" w:hint="eastAsia"/>
          <w:sz w:val="28"/>
          <w:szCs w:val="28"/>
        </w:rPr>
        <w:t>为确保标准的先进性、科学性、可操作性，</w:t>
      </w:r>
      <w:r w:rsidRPr="00E81014">
        <w:rPr>
          <w:rFonts w:ascii="仿宋" w:eastAsia="仿宋" w:hAnsi="仿宋" w:hint="eastAsia"/>
          <w:color w:val="FF0000"/>
          <w:sz w:val="28"/>
          <w:szCs w:val="28"/>
        </w:rPr>
        <w:t>202</w:t>
      </w:r>
      <w:r w:rsidR="001A1457">
        <w:rPr>
          <w:rFonts w:ascii="仿宋" w:eastAsia="仿宋" w:hAnsi="仿宋" w:hint="eastAsia"/>
          <w:color w:val="FF0000"/>
          <w:sz w:val="28"/>
          <w:szCs w:val="28"/>
        </w:rPr>
        <w:t>6</w:t>
      </w:r>
      <w:r w:rsidRPr="00E81014">
        <w:rPr>
          <w:rFonts w:ascii="仿宋" w:eastAsia="仿宋" w:hAnsi="仿宋" w:hint="eastAsia"/>
          <w:color w:val="FF0000"/>
          <w:sz w:val="28"/>
          <w:szCs w:val="28"/>
        </w:rPr>
        <w:t>年</w:t>
      </w:r>
      <w:r w:rsidR="001A1457">
        <w:rPr>
          <w:rFonts w:ascii="仿宋" w:eastAsia="仿宋" w:hAnsi="仿宋" w:hint="eastAsia"/>
          <w:color w:val="FF0000"/>
          <w:sz w:val="28"/>
          <w:szCs w:val="28"/>
        </w:rPr>
        <w:t>3</w:t>
      </w:r>
      <w:r w:rsidRPr="00E81014">
        <w:rPr>
          <w:rFonts w:ascii="仿宋" w:eastAsia="仿宋" w:hAnsi="仿宋" w:hint="eastAsia"/>
          <w:color w:val="FF0000"/>
          <w:sz w:val="28"/>
          <w:szCs w:val="28"/>
        </w:rPr>
        <w:t>月</w:t>
      </w:r>
      <w:r>
        <w:rPr>
          <w:rFonts w:ascii="仿宋" w:eastAsia="仿宋" w:hAnsi="仿宋" w:hint="eastAsia"/>
          <w:sz w:val="28"/>
          <w:szCs w:val="28"/>
        </w:rPr>
        <w:t>起草工作组按照</w:t>
      </w:r>
      <w:r w:rsidRPr="000904A1">
        <w:rPr>
          <w:rFonts w:ascii="仿宋" w:eastAsia="仿宋" w:hAnsi="仿宋" w:hint="eastAsia"/>
          <w:sz w:val="28"/>
          <w:szCs w:val="28"/>
        </w:rPr>
        <w:t>TG/T 1.1-2020、GB/T 20001.5-2017及《</w:t>
      </w:r>
      <w:r>
        <w:rPr>
          <w:rFonts w:ascii="仿宋" w:eastAsia="仿宋" w:hAnsi="仿宋" w:hint="eastAsia"/>
          <w:sz w:val="28"/>
          <w:szCs w:val="28"/>
        </w:rPr>
        <w:t>宁夏机械工程学会团体标准管理办法</w:t>
      </w:r>
      <w:r w:rsidRPr="000904A1">
        <w:rPr>
          <w:rFonts w:ascii="仿宋" w:eastAsia="仿宋" w:hAnsi="仿宋" w:hint="eastAsia"/>
          <w:sz w:val="28"/>
          <w:szCs w:val="28"/>
        </w:rPr>
        <w:t>》等文献进行大量研究分析、资料查证工作，结合实际应用经验，</w:t>
      </w:r>
      <w:r>
        <w:rPr>
          <w:rFonts w:ascii="仿宋" w:eastAsia="仿宋" w:hAnsi="仿宋" w:hint="eastAsia"/>
          <w:sz w:val="28"/>
          <w:szCs w:val="28"/>
        </w:rPr>
        <w:t>对国内外相关产品的现状与发展情况进行全面调研，同时广泛搜集了相关标准和其他技术资料，进行了大量的研究分析、资料查证工作，结合实际应用经验，进行全面总结和归纳，在此基础上编制完成了《</w:t>
      </w:r>
      <w:r w:rsidR="00130555">
        <w:rPr>
          <w:rFonts w:ascii="仿宋" w:eastAsia="仿宋" w:hAnsi="仿宋" w:hint="eastAsia"/>
          <w:sz w:val="28"/>
          <w:szCs w:val="28"/>
        </w:rPr>
        <w:t>带式输送机用胶带翻转装置</w:t>
      </w:r>
      <w:r>
        <w:rPr>
          <w:rFonts w:ascii="仿宋" w:eastAsia="仿宋" w:hAnsi="仿宋" w:hint="eastAsia"/>
          <w:sz w:val="28"/>
          <w:szCs w:val="28"/>
        </w:rPr>
        <w:t>》草案。为确保本标准的先进性、科学性、合理性和可操作性，工作组人员</w:t>
      </w:r>
      <w:r w:rsidRPr="000904A1">
        <w:rPr>
          <w:rFonts w:ascii="仿宋" w:eastAsia="仿宋" w:hAnsi="仿宋" w:hint="eastAsia"/>
          <w:sz w:val="28"/>
          <w:szCs w:val="28"/>
        </w:rPr>
        <w:t>广泛搜集资料、标准</w:t>
      </w:r>
      <w:r>
        <w:rPr>
          <w:rFonts w:ascii="仿宋" w:eastAsia="仿宋" w:hAnsi="仿宋" w:hint="eastAsia"/>
          <w:sz w:val="28"/>
          <w:szCs w:val="28"/>
        </w:rPr>
        <w:t>，将标准制定意见与生产制造、质量检验人员进一步沟通，组织公司专家对标准内容进行反复研究修改。</w:t>
      </w:r>
    </w:p>
    <w:p w14:paraId="71C64D0E" w14:textId="5A159F97" w:rsidR="009461CE" w:rsidRDefault="009461CE" w:rsidP="009461CE">
      <w:pPr>
        <w:spacing w:line="480" w:lineRule="exact"/>
        <w:ind w:firstLineChars="200" w:firstLine="560"/>
        <w:rPr>
          <w:rFonts w:ascii="仿宋" w:eastAsia="仿宋" w:hAnsi="仿宋"/>
          <w:sz w:val="28"/>
          <w:szCs w:val="28"/>
        </w:rPr>
      </w:pPr>
      <w:r>
        <w:rPr>
          <w:rFonts w:ascii="仿宋" w:eastAsia="仿宋" w:hAnsi="仿宋" w:hint="eastAsia"/>
          <w:sz w:val="28"/>
          <w:szCs w:val="28"/>
        </w:rPr>
        <w:t>工作组于</w:t>
      </w:r>
      <w:r w:rsidRPr="00130555">
        <w:rPr>
          <w:rFonts w:ascii="仿宋" w:eastAsia="仿宋" w:hAnsi="仿宋" w:hint="eastAsia"/>
          <w:color w:val="FF0000"/>
          <w:sz w:val="28"/>
          <w:szCs w:val="28"/>
        </w:rPr>
        <w:t>202</w:t>
      </w:r>
      <w:r w:rsidR="001A1457">
        <w:rPr>
          <w:rFonts w:ascii="仿宋" w:eastAsia="仿宋" w:hAnsi="仿宋" w:hint="eastAsia"/>
          <w:color w:val="FF0000"/>
          <w:sz w:val="28"/>
          <w:szCs w:val="28"/>
        </w:rPr>
        <w:t>6</w:t>
      </w:r>
      <w:r w:rsidRPr="00130555">
        <w:rPr>
          <w:rFonts w:ascii="仿宋" w:eastAsia="仿宋" w:hAnsi="仿宋" w:hint="eastAsia"/>
          <w:color w:val="FF0000"/>
          <w:sz w:val="28"/>
          <w:szCs w:val="28"/>
        </w:rPr>
        <w:t>年</w:t>
      </w:r>
      <w:r w:rsidR="001A1457">
        <w:rPr>
          <w:rFonts w:ascii="仿宋" w:eastAsia="仿宋" w:hAnsi="仿宋" w:hint="eastAsia"/>
          <w:color w:val="FF0000"/>
          <w:sz w:val="28"/>
          <w:szCs w:val="28"/>
        </w:rPr>
        <w:t>3</w:t>
      </w:r>
      <w:r w:rsidRPr="00130555">
        <w:rPr>
          <w:rFonts w:ascii="仿宋" w:eastAsia="仿宋" w:hAnsi="仿宋" w:hint="eastAsia"/>
          <w:color w:val="FF0000"/>
          <w:sz w:val="28"/>
          <w:szCs w:val="28"/>
        </w:rPr>
        <w:t>月</w:t>
      </w:r>
      <w:r w:rsidR="001A1457">
        <w:rPr>
          <w:rFonts w:ascii="仿宋" w:eastAsia="仿宋" w:hAnsi="仿宋" w:hint="eastAsia"/>
          <w:color w:val="FF0000"/>
          <w:sz w:val="28"/>
          <w:szCs w:val="28"/>
        </w:rPr>
        <w:t>18</w:t>
      </w:r>
      <w:r>
        <w:rPr>
          <w:rFonts w:ascii="仿宋" w:eastAsia="仿宋" w:hAnsi="仿宋" w:hint="eastAsia"/>
          <w:sz w:val="28"/>
          <w:szCs w:val="28"/>
        </w:rPr>
        <w:t>日</w:t>
      </w:r>
      <w:r w:rsidRPr="000904A1">
        <w:rPr>
          <w:rFonts w:ascii="仿宋" w:eastAsia="仿宋" w:hAnsi="仿宋" w:hint="eastAsia"/>
          <w:sz w:val="28"/>
          <w:szCs w:val="28"/>
        </w:rPr>
        <w:t>召集会议对初稿中提出的意见进行了讨论和修稿，</w:t>
      </w:r>
      <w:r>
        <w:rPr>
          <w:rFonts w:ascii="仿宋" w:eastAsia="仿宋" w:hAnsi="仿宋" w:hint="eastAsia"/>
          <w:sz w:val="28"/>
          <w:szCs w:val="28"/>
        </w:rPr>
        <w:t>形成了《</w:t>
      </w:r>
      <w:r w:rsidR="00130555">
        <w:rPr>
          <w:rFonts w:ascii="仿宋" w:eastAsia="仿宋" w:hAnsi="仿宋" w:hint="eastAsia"/>
          <w:sz w:val="28"/>
          <w:szCs w:val="28"/>
        </w:rPr>
        <w:t>带式输送机用胶带翻转装置</w:t>
      </w:r>
      <w:r>
        <w:rPr>
          <w:rFonts w:ascii="仿宋" w:eastAsia="仿宋" w:hAnsi="仿宋" w:hint="eastAsia"/>
          <w:sz w:val="28"/>
          <w:szCs w:val="28"/>
        </w:rPr>
        <w:t>》征求意见稿和编制说明，经工作组组长审核后于</w:t>
      </w:r>
      <w:r w:rsidRPr="00130555">
        <w:rPr>
          <w:rFonts w:ascii="仿宋" w:eastAsia="仿宋" w:hAnsi="仿宋" w:hint="eastAsia"/>
          <w:color w:val="FF0000"/>
          <w:sz w:val="28"/>
          <w:szCs w:val="28"/>
        </w:rPr>
        <w:t>202</w:t>
      </w:r>
      <w:r w:rsidR="001A1457">
        <w:rPr>
          <w:rFonts w:ascii="仿宋" w:eastAsia="仿宋" w:hAnsi="仿宋" w:hint="eastAsia"/>
          <w:color w:val="FF0000"/>
          <w:sz w:val="28"/>
          <w:szCs w:val="28"/>
        </w:rPr>
        <w:t>6</w:t>
      </w:r>
      <w:r w:rsidRPr="00130555">
        <w:rPr>
          <w:rFonts w:ascii="仿宋" w:eastAsia="仿宋" w:hAnsi="仿宋" w:hint="eastAsia"/>
          <w:color w:val="FF0000"/>
          <w:sz w:val="28"/>
          <w:szCs w:val="28"/>
        </w:rPr>
        <w:t>年</w:t>
      </w:r>
      <w:r w:rsidR="001A1457">
        <w:rPr>
          <w:rFonts w:ascii="仿宋" w:eastAsia="仿宋" w:hAnsi="仿宋" w:hint="eastAsia"/>
          <w:color w:val="FF0000"/>
          <w:sz w:val="28"/>
          <w:szCs w:val="28"/>
        </w:rPr>
        <w:t>4</w:t>
      </w:r>
      <w:r w:rsidRPr="00130555">
        <w:rPr>
          <w:rFonts w:ascii="仿宋" w:eastAsia="仿宋" w:hAnsi="仿宋" w:hint="eastAsia"/>
          <w:color w:val="FF0000"/>
          <w:sz w:val="28"/>
          <w:szCs w:val="28"/>
        </w:rPr>
        <w:t>月</w:t>
      </w:r>
      <w:r w:rsidR="001A1457">
        <w:rPr>
          <w:rFonts w:ascii="仿宋" w:eastAsia="仿宋" w:hAnsi="仿宋" w:hint="eastAsia"/>
          <w:color w:val="FF0000"/>
          <w:sz w:val="28"/>
          <w:szCs w:val="28"/>
        </w:rPr>
        <w:t>3</w:t>
      </w:r>
      <w:r w:rsidRPr="00130555">
        <w:rPr>
          <w:rFonts w:ascii="仿宋" w:eastAsia="仿宋" w:hAnsi="仿宋" w:hint="eastAsia"/>
          <w:color w:val="FF0000"/>
          <w:sz w:val="28"/>
          <w:szCs w:val="28"/>
        </w:rPr>
        <w:t>日</w:t>
      </w:r>
      <w:r>
        <w:rPr>
          <w:rFonts w:ascii="仿宋" w:eastAsia="仿宋" w:hAnsi="仿宋" w:hint="eastAsia"/>
          <w:sz w:val="28"/>
          <w:szCs w:val="28"/>
        </w:rPr>
        <w:t>报宁夏机械工程学会标准工作委员会秘书处审核，经审核通过后形成征求意见稿文本及标准编制说明，提交工作组跟进下阶段征求意见的工作。</w:t>
      </w:r>
    </w:p>
    <w:p w14:paraId="762F25A5" w14:textId="77777777" w:rsidR="00130555" w:rsidRDefault="00D541DC" w:rsidP="00130555">
      <w:pPr>
        <w:spacing w:line="480" w:lineRule="exact"/>
        <w:rPr>
          <w:rFonts w:ascii="黑体" w:eastAsia="黑体" w:hAnsi="黑体"/>
          <w:sz w:val="28"/>
          <w:szCs w:val="28"/>
        </w:rPr>
      </w:pPr>
      <w:r>
        <w:rPr>
          <w:rFonts w:ascii="黑体" w:eastAsia="黑体" w:hAnsi="黑体" w:hint="eastAsia"/>
          <w:sz w:val="28"/>
          <w:szCs w:val="28"/>
        </w:rPr>
        <w:lastRenderedPageBreak/>
        <w:t>征求意见阶段：</w:t>
      </w:r>
    </w:p>
    <w:p w14:paraId="0BC11DEB" w14:textId="0F04F7CF" w:rsidR="00130555" w:rsidRDefault="00130555" w:rsidP="00130555">
      <w:pPr>
        <w:spacing w:line="480" w:lineRule="exact"/>
        <w:ind w:firstLineChars="200" w:firstLine="560"/>
        <w:rPr>
          <w:rFonts w:ascii="仿宋" w:eastAsia="仿宋" w:hAnsi="仿宋"/>
          <w:sz w:val="28"/>
          <w:szCs w:val="28"/>
        </w:rPr>
      </w:pPr>
      <w:r>
        <w:rPr>
          <w:rFonts w:ascii="仿宋" w:eastAsia="仿宋" w:hAnsi="仿宋" w:hint="eastAsia"/>
          <w:sz w:val="28"/>
          <w:szCs w:val="28"/>
        </w:rPr>
        <w:t xml:space="preserve">根据《宁夏机械工程学会团体标准管理办法》，本标准于 </w:t>
      </w:r>
      <w:r w:rsidRPr="00130555">
        <w:rPr>
          <w:rFonts w:ascii="仿宋" w:eastAsia="仿宋" w:hAnsi="仿宋" w:hint="eastAsia"/>
          <w:color w:val="FF0000"/>
          <w:sz w:val="28"/>
          <w:szCs w:val="28"/>
        </w:rPr>
        <w:t>20</w:t>
      </w:r>
      <w:r w:rsidR="008875A9">
        <w:rPr>
          <w:rFonts w:ascii="仿宋" w:eastAsia="仿宋" w:hAnsi="仿宋" w:hint="eastAsia"/>
          <w:color w:val="FF0000"/>
          <w:sz w:val="28"/>
          <w:szCs w:val="28"/>
        </w:rPr>
        <w:t>26</w:t>
      </w:r>
      <w:r w:rsidRPr="00130555">
        <w:rPr>
          <w:rFonts w:ascii="仿宋" w:eastAsia="仿宋" w:hAnsi="仿宋" w:hint="eastAsia"/>
          <w:color w:val="FF0000"/>
          <w:sz w:val="28"/>
          <w:szCs w:val="28"/>
        </w:rPr>
        <w:t xml:space="preserve"> 年 </w:t>
      </w:r>
      <w:r w:rsidR="008875A9">
        <w:rPr>
          <w:rFonts w:ascii="仿宋" w:eastAsia="仿宋" w:hAnsi="仿宋" w:hint="eastAsia"/>
          <w:color w:val="FF0000"/>
          <w:sz w:val="28"/>
          <w:szCs w:val="28"/>
        </w:rPr>
        <w:t>4</w:t>
      </w:r>
      <w:r w:rsidRPr="00130555">
        <w:rPr>
          <w:rFonts w:ascii="仿宋" w:eastAsia="仿宋" w:hAnsi="仿宋" w:hint="eastAsia"/>
          <w:color w:val="FF0000"/>
          <w:sz w:val="28"/>
          <w:szCs w:val="28"/>
        </w:rPr>
        <w:t>月</w:t>
      </w:r>
      <w:r w:rsidR="008875A9">
        <w:rPr>
          <w:rFonts w:ascii="仿宋" w:eastAsia="仿宋" w:hAnsi="仿宋" w:hint="eastAsia"/>
          <w:color w:val="FF0000"/>
          <w:sz w:val="28"/>
          <w:szCs w:val="28"/>
        </w:rPr>
        <w:t>15</w:t>
      </w:r>
      <w:r w:rsidRPr="00130555">
        <w:rPr>
          <w:rFonts w:ascii="仿宋" w:eastAsia="仿宋" w:hAnsi="仿宋" w:hint="eastAsia"/>
          <w:color w:val="FF0000"/>
          <w:sz w:val="28"/>
          <w:szCs w:val="28"/>
        </w:rPr>
        <w:t xml:space="preserve"> 日至 202</w:t>
      </w:r>
      <w:r w:rsidR="008875A9">
        <w:rPr>
          <w:rFonts w:ascii="仿宋" w:eastAsia="仿宋" w:hAnsi="仿宋" w:hint="eastAsia"/>
          <w:color w:val="FF0000"/>
          <w:sz w:val="28"/>
          <w:szCs w:val="28"/>
        </w:rPr>
        <w:t>6</w:t>
      </w:r>
      <w:r w:rsidRPr="00130555">
        <w:rPr>
          <w:rFonts w:ascii="仿宋" w:eastAsia="仿宋" w:hAnsi="仿宋" w:hint="eastAsia"/>
          <w:color w:val="FF0000"/>
          <w:sz w:val="28"/>
          <w:szCs w:val="28"/>
        </w:rPr>
        <w:t>年</w:t>
      </w:r>
      <w:r w:rsidR="008875A9">
        <w:rPr>
          <w:rFonts w:ascii="仿宋" w:eastAsia="仿宋" w:hAnsi="仿宋" w:hint="eastAsia"/>
          <w:color w:val="FF0000"/>
          <w:sz w:val="28"/>
          <w:szCs w:val="28"/>
        </w:rPr>
        <w:t>5</w:t>
      </w:r>
      <w:r w:rsidRPr="00130555">
        <w:rPr>
          <w:rFonts w:ascii="仿宋" w:eastAsia="仿宋" w:hAnsi="仿宋" w:hint="eastAsia"/>
          <w:color w:val="FF0000"/>
          <w:sz w:val="28"/>
          <w:szCs w:val="28"/>
        </w:rPr>
        <w:t>月</w:t>
      </w:r>
      <w:r w:rsidR="008875A9">
        <w:rPr>
          <w:rFonts w:ascii="仿宋" w:eastAsia="仿宋" w:hAnsi="仿宋" w:hint="eastAsia"/>
          <w:color w:val="FF0000"/>
          <w:sz w:val="28"/>
          <w:szCs w:val="28"/>
        </w:rPr>
        <w:t>14</w:t>
      </w:r>
      <w:r>
        <w:rPr>
          <w:rFonts w:ascii="仿宋" w:eastAsia="仿宋" w:hAnsi="仿宋" w:hint="eastAsia"/>
          <w:sz w:val="28"/>
          <w:szCs w:val="28"/>
        </w:rPr>
        <w:t>日公开面向社会公众和相关方征求意见，截至</w:t>
      </w:r>
      <w:r w:rsidRPr="00130555">
        <w:rPr>
          <w:rFonts w:ascii="仿宋" w:eastAsia="仿宋" w:hAnsi="仿宋" w:hint="eastAsia"/>
          <w:color w:val="FF0000"/>
          <w:sz w:val="28"/>
          <w:szCs w:val="28"/>
        </w:rPr>
        <w:t>202</w:t>
      </w:r>
      <w:r w:rsidR="008875A9">
        <w:rPr>
          <w:rFonts w:ascii="仿宋" w:eastAsia="仿宋" w:hAnsi="仿宋" w:hint="eastAsia"/>
          <w:color w:val="FF0000"/>
          <w:sz w:val="28"/>
          <w:szCs w:val="28"/>
        </w:rPr>
        <w:t>6</w:t>
      </w:r>
      <w:r w:rsidRPr="00130555">
        <w:rPr>
          <w:rFonts w:ascii="仿宋" w:eastAsia="仿宋" w:hAnsi="仿宋" w:hint="eastAsia"/>
          <w:color w:val="FF0000"/>
          <w:sz w:val="28"/>
          <w:szCs w:val="28"/>
        </w:rPr>
        <w:t>年</w:t>
      </w:r>
      <w:r w:rsidR="00CC279B">
        <w:rPr>
          <w:rFonts w:ascii="仿宋" w:eastAsia="仿宋" w:hAnsi="仿宋" w:hint="eastAsia"/>
          <w:color w:val="FF0000"/>
          <w:sz w:val="28"/>
          <w:szCs w:val="28"/>
        </w:rPr>
        <w:t>5</w:t>
      </w:r>
      <w:r w:rsidRPr="00130555">
        <w:rPr>
          <w:rFonts w:ascii="仿宋" w:eastAsia="仿宋" w:hAnsi="仿宋" w:hint="eastAsia"/>
          <w:color w:val="FF0000"/>
          <w:sz w:val="28"/>
          <w:szCs w:val="28"/>
        </w:rPr>
        <w:t>月</w:t>
      </w:r>
      <w:r w:rsidR="00CC279B">
        <w:rPr>
          <w:rFonts w:ascii="仿宋" w:eastAsia="仿宋" w:hAnsi="仿宋" w:hint="eastAsia"/>
          <w:color w:val="FF0000"/>
          <w:sz w:val="28"/>
          <w:szCs w:val="28"/>
        </w:rPr>
        <w:t>30</w:t>
      </w:r>
      <w:r w:rsidRPr="00130555">
        <w:rPr>
          <w:rFonts w:ascii="仿宋" w:eastAsia="仿宋" w:hAnsi="仿宋" w:hint="eastAsia"/>
          <w:color w:val="FF0000"/>
          <w:sz w:val="28"/>
          <w:szCs w:val="28"/>
        </w:rPr>
        <w:t>日</w:t>
      </w:r>
      <w:r w:rsidRPr="008630FA">
        <w:rPr>
          <w:rFonts w:ascii="仿宋" w:eastAsia="仿宋" w:hAnsi="仿宋" w:hint="eastAsia"/>
          <w:sz w:val="28"/>
          <w:szCs w:val="28"/>
        </w:rPr>
        <w:t>，</w:t>
      </w:r>
      <w:r w:rsidRPr="00130555">
        <w:rPr>
          <w:rFonts w:ascii="仿宋" w:eastAsia="仿宋" w:hAnsi="仿宋" w:hint="eastAsia"/>
          <w:color w:val="FF0000"/>
          <w:sz w:val="28"/>
          <w:szCs w:val="28"/>
        </w:rPr>
        <w:t>收到2家企业，反馈的信息共2条</w:t>
      </w:r>
      <w:r w:rsidRPr="008630FA">
        <w:rPr>
          <w:rFonts w:ascii="仿宋" w:eastAsia="仿宋" w:hAnsi="仿宋" w:hint="eastAsia"/>
          <w:sz w:val="28"/>
          <w:szCs w:val="28"/>
        </w:rPr>
        <w:t>。标准工作组于2</w:t>
      </w:r>
      <w:r w:rsidRPr="00130555">
        <w:rPr>
          <w:rFonts w:ascii="仿宋" w:eastAsia="仿宋" w:hAnsi="仿宋" w:hint="eastAsia"/>
          <w:color w:val="FF0000"/>
          <w:sz w:val="28"/>
          <w:szCs w:val="28"/>
        </w:rPr>
        <w:t>02</w:t>
      </w:r>
      <w:r w:rsidR="00BE2B89">
        <w:rPr>
          <w:rFonts w:ascii="仿宋" w:eastAsia="仿宋" w:hAnsi="仿宋" w:hint="eastAsia"/>
          <w:color w:val="FF0000"/>
          <w:sz w:val="28"/>
          <w:szCs w:val="28"/>
        </w:rPr>
        <w:t>6</w:t>
      </w:r>
      <w:r w:rsidRPr="00130555">
        <w:rPr>
          <w:rFonts w:ascii="仿宋" w:eastAsia="仿宋" w:hAnsi="仿宋" w:hint="eastAsia"/>
          <w:color w:val="FF0000"/>
          <w:sz w:val="28"/>
          <w:szCs w:val="28"/>
        </w:rPr>
        <w:t>年</w:t>
      </w:r>
      <w:r w:rsidR="00BE2B89">
        <w:rPr>
          <w:rFonts w:ascii="仿宋" w:eastAsia="仿宋" w:hAnsi="仿宋" w:hint="eastAsia"/>
          <w:color w:val="FF0000"/>
          <w:sz w:val="28"/>
          <w:szCs w:val="28"/>
        </w:rPr>
        <w:t>6</w:t>
      </w:r>
      <w:r w:rsidRPr="00130555">
        <w:rPr>
          <w:rFonts w:ascii="仿宋" w:eastAsia="仿宋" w:hAnsi="仿宋" w:hint="eastAsia"/>
          <w:color w:val="FF0000"/>
          <w:sz w:val="28"/>
          <w:szCs w:val="28"/>
        </w:rPr>
        <w:t>月</w:t>
      </w:r>
      <w:r w:rsidR="00BE2B89">
        <w:rPr>
          <w:rFonts w:ascii="仿宋" w:eastAsia="仿宋" w:hAnsi="仿宋" w:hint="eastAsia"/>
          <w:color w:val="FF0000"/>
          <w:sz w:val="28"/>
          <w:szCs w:val="28"/>
        </w:rPr>
        <w:t>12</w:t>
      </w:r>
      <w:r w:rsidRPr="00130555">
        <w:rPr>
          <w:rFonts w:ascii="仿宋" w:eastAsia="仿宋" w:hAnsi="仿宋" w:hint="eastAsia"/>
          <w:color w:val="FF0000"/>
          <w:sz w:val="28"/>
          <w:szCs w:val="28"/>
        </w:rPr>
        <w:t>日</w:t>
      </w:r>
      <w:r w:rsidRPr="008630FA">
        <w:rPr>
          <w:rFonts w:ascii="仿宋" w:eastAsia="仿宋" w:hAnsi="仿宋" w:hint="eastAsia"/>
          <w:sz w:val="28"/>
          <w:szCs w:val="28"/>
        </w:rPr>
        <w:t>组织研讨会，对反馈的意见进行了认真讨论和处置，采纳</w:t>
      </w:r>
      <w:r>
        <w:rPr>
          <w:rFonts w:ascii="仿宋" w:eastAsia="仿宋" w:hAnsi="仿宋" w:hint="eastAsia"/>
          <w:sz w:val="28"/>
          <w:szCs w:val="28"/>
        </w:rPr>
        <w:t>2</w:t>
      </w:r>
      <w:r w:rsidRPr="008630FA">
        <w:rPr>
          <w:rFonts w:ascii="仿宋" w:eastAsia="仿宋" w:hAnsi="仿宋" w:hint="eastAsia"/>
          <w:sz w:val="28"/>
          <w:szCs w:val="28"/>
        </w:rPr>
        <w:t>条修改意见。标准文本于202</w:t>
      </w:r>
      <w:r w:rsidR="008875A9">
        <w:rPr>
          <w:rFonts w:ascii="仿宋" w:eastAsia="仿宋" w:hAnsi="仿宋" w:hint="eastAsia"/>
          <w:sz w:val="28"/>
          <w:szCs w:val="28"/>
        </w:rPr>
        <w:t>6</w:t>
      </w:r>
      <w:r w:rsidRPr="008630FA">
        <w:rPr>
          <w:rFonts w:ascii="仿宋" w:eastAsia="仿宋" w:hAnsi="仿宋" w:hint="eastAsia"/>
          <w:sz w:val="28"/>
          <w:szCs w:val="28"/>
        </w:rPr>
        <w:t>年</w:t>
      </w:r>
      <w:r w:rsidR="008875A9">
        <w:rPr>
          <w:rFonts w:ascii="仿宋" w:eastAsia="仿宋" w:hAnsi="仿宋" w:hint="eastAsia"/>
          <w:sz w:val="28"/>
          <w:szCs w:val="28"/>
        </w:rPr>
        <w:t>6</w:t>
      </w:r>
      <w:r w:rsidRPr="008630FA">
        <w:rPr>
          <w:rFonts w:ascii="仿宋" w:eastAsia="仿宋" w:hAnsi="仿宋" w:hint="eastAsia"/>
          <w:sz w:val="28"/>
          <w:szCs w:val="28"/>
        </w:rPr>
        <w:t>月</w:t>
      </w:r>
      <w:r w:rsidR="008875A9">
        <w:rPr>
          <w:rFonts w:ascii="仿宋" w:eastAsia="仿宋" w:hAnsi="仿宋" w:hint="eastAsia"/>
          <w:sz w:val="28"/>
          <w:szCs w:val="28"/>
        </w:rPr>
        <w:t>22</w:t>
      </w:r>
      <w:r w:rsidRPr="008630FA">
        <w:rPr>
          <w:rFonts w:ascii="仿宋" w:eastAsia="仿宋" w:hAnsi="仿宋" w:hint="eastAsia"/>
          <w:sz w:val="28"/>
          <w:szCs w:val="28"/>
        </w:rPr>
        <w:t>日完成修改，形成“送审讨论稿”提交至宁夏机械工程学会核查，跟</w:t>
      </w:r>
      <w:r w:rsidRPr="00FB34FC">
        <w:rPr>
          <w:rFonts w:ascii="仿宋" w:eastAsia="仿宋" w:hAnsi="仿宋" w:hint="eastAsia"/>
          <w:sz w:val="28"/>
          <w:szCs w:val="28"/>
        </w:rPr>
        <w:t>进下一步的送审讨论工作。</w:t>
      </w:r>
    </w:p>
    <w:p w14:paraId="004AE36D" w14:textId="77777777" w:rsidR="00130555" w:rsidRDefault="00D541DC">
      <w:pPr>
        <w:spacing w:line="480" w:lineRule="exact"/>
        <w:rPr>
          <w:rFonts w:ascii="黑体" w:eastAsia="黑体" w:hAnsi="黑体"/>
          <w:sz w:val="28"/>
          <w:szCs w:val="28"/>
        </w:rPr>
      </w:pPr>
      <w:r>
        <w:rPr>
          <w:rFonts w:ascii="黑体" w:eastAsia="黑体" w:hAnsi="黑体" w:hint="eastAsia"/>
          <w:sz w:val="28"/>
          <w:szCs w:val="28"/>
        </w:rPr>
        <w:t>审查阶段：</w:t>
      </w:r>
    </w:p>
    <w:p w14:paraId="6FE2FF72" w14:textId="52D58568" w:rsidR="004B0170" w:rsidRDefault="00D541DC" w:rsidP="00D902B8">
      <w:pPr>
        <w:spacing w:line="480" w:lineRule="exact"/>
        <w:rPr>
          <w:rFonts w:ascii="黑体" w:eastAsia="黑体" w:hAnsi="黑体"/>
          <w:sz w:val="28"/>
          <w:szCs w:val="28"/>
        </w:rPr>
      </w:pPr>
      <w:r>
        <w:rPr>
          <w:rFonts w:ascii="黑体" w:eastAsia="黑体" w:hAnsi="黑体" w:hint="eastAsia"/>
          <w:sz w:val="28"/>
          <w:szCs w:val="28"/>
        </w:rPr>
        <w:t>报批阶段：</w:t>
      </w:r>
      <w:r w:rsidR="00D902B8">
        <w:rPr>
          <w:rFonts w:ascii="黑体" w:eastAsia="黑体" w:hAnsi="黑体"/>
          <w:sz w:val="28"/>
          <w:szCs w:val="28"/>
        </w:rPr>
        <w:t xml:space="preserve"> </w:t>
      </w:r>
    </w:p>
    <w:p w14:paraId="1922A53E" w14:textId="77777777" w:rsidR="004B0170" w:rsidRDefault="00D541DC">
      <w:pPr>
        <w:pStyle w:val="a5"/>
        <w:spacing w:before="0" w:beforeAutospacing="0" w:after="0" w:afterAutospacing="0"/>
        <w:rPr>
          <w:rFonts w:ascii="黑体" w:eastAsia="黑体" w:hAnsi="黑体"/>
          <w:sz w:val="28"/>
          <w:szCs w:val="28"/>
        </w:rPr>
      </w:pPr>
      <w:r>
        <w:rPr>
          <w:rFonts w:ascii="黑体" w:eastAsia="黑体" w:hAnsi="黑体" w:hint="eastAsia"/>
          <w:sz w:val="28"/>
          <w:szCs w:val="28"/>
        </w:rPr>
        <w:t>（3） 主要参加单位和工作成员及其所做的工作</w:t>
      </w:r>
    </w:p>
    <w:p w14:paraId="26B5E2F4" w14:textId="07D71F21" w:rsidR="004B0170" w:rsidRDefault="00D541DC">
      <w:pPr>
        <w:spacing w:line="480" w:lineRule="exact"/>
        <w:ind w:firstLineChars="200" w:firstLine="560"/>
        <w:rPr>
          <w:rFonts w:ascii="仿宋" w:eastAsia="仿宋" w:hAnsi="仿宋"/>
          <w:sz w:val="28"/>
          <w:szCs w:val="28"/>
        </w:rPr>
      </w:pPr>
      <w:r>
        <w:rPr>
          <w:rFonts w:ascii="仿宋" w:eastAsia="仿宋" w:hAnsi="仿宋" w:hint="eastAsia"/>
          <w:sz w:val="28"/>
          <w:szCs w:val="28"/>
        </w:rPr>
        <w:t>本标准由</w:t>
      </w:r>
      <w:r w:rsidR="00ED1636">
        <w:rPr>
          <w:rFonts w:ascii="仿宋" w:eastAsia="仿宋" w:hAnsi="仿宋" w:hint="eastAsia"/>
          <w:sz w:val="28"/>
          <w:szCs w:val="28"/>
        </w:rPr>
        <w:t>宁夏天地西北煤机有限公司、</w:t>
      </w:r>
      <w:r w:rsidR="00ED1636" w:rsidRPr="004A6992">
        <w:rPr>
          <w:rFonts w:ascii="仿宋" w:eastAsia="仿宋" w:hAnsi="仿宋"/>
          <w:sz w:val="28"/>
          <w:szCs w:val="28"/>
        </w:rPr>
        <w:t>陕西省神木市</w:t>
      </w:r>
      <w:proofErr w:type="gramStart"/>
      <w:r w:rsidR="00ED1636" w:rsidRPr="004A6992">
        <w:rPr>
          <w:rFonts w:ascii="仿宋" w:eastAsia="仿宋" w:hAnsi="仿宋"/>
          <w:sz w:val="28"/>
          <w:szCs w:val="28"/>
        </w:rPr>
        <w:t>锦界镇</w:t>
      </w:r>
      <w:proofErr w:type="gramEnd"/>
      <w:r w:rsidR="00ED1636" w:rsidRPr="004A6992">
        <w:rPr>
          <w:rFonts w:ascii="仿宋" w:eastAsia="仿宋" w:hAnsi="仿宋"/>
          <w:sz w:val="28"/>
          <w:szCs w:val="28"/>
        </w:rPr>
        <w:t>凉水井矿业有限责任公司</w:t>
      </w:r>
      <w:r w:rsidR="00ED1636">
        <w:rPr>
          <w:rFonts w:ascii="仿宋" w:eastAsia="仿宋" w:hAnsi="仿宋" w:hint="eastAsia"/>
          <w:sz w:val="28"/>
          <w:szCs w:val="28"/>
        </w:rPr>
        <w:t>、内蒙古鄂尔多斯电力冶金股份有限公司白云乌素煤矿</w:t>
      </w:r>
      <w:r>
        <w:rPr>
          <w:rFonts w:ascii="仿宋" w:eastAsia="仿宋" w:hAnsi="仿宋" w:hint="eastAsia"/>
          <w:sz w:val="28"/>
          <w:szCs w:val="28"/>
        </w:rPr>
        <w:t>共同起草。</w:t>
      </w:r>
    </w:p>
    <w:p w14:paraId="0EED638A" w14:textId="2B898E73" w:rsidR="004B0170" w:rsidRDefault="00D541DC">
      <w:pPr>
        <w:spacing w:line="480" w:lineRule="exact"/>
        <w:ind w:firstLineChars="200" w:firstLine="560"/>
        <w:rPr>
          <w:rFonts w:ascii="仿宋" w:eastAsia="仿宋" w:hAnsi="仿宋"/>
          <w:sz w:val="28"/>
          <w:szCs w:val="28"/>
        </w:rPr>
      </w:pPr>
      <w:r>
        <w:rPr>
          <w:rFonts w:ascii="仿宋" w:eastAsia="仿宋" w:hAnsi="仿宋" w:hint="eastAsia"/>
          <w:sz w:val="28"/>
          <w:szCs w:val="28"/>
        </w:rPr>
        <w:t>主要成员：</w:t>
      </w:r>
      <w:r w:rsidR="007B1BC7" w:rsidRPr="007B1BC7">
        <w:rPr>
          <w:rFonts w:ascii="仿宋" w:eastAsia="仿宋" w:hAnsi="仿宋" w:hint="eastAsia"/>
          <w:sz w:val="28"/>
          <w:szCs w:val="28"/>
        </w:rPr>
        <w:t>王飞</w:t>
      </w:r>
      <w:proofErr w:type="gramStart"/>
      <w:r w:rsidR="007B1BC7" w:rsidRPr="007B1BC7">
        <w:rPr>
          <w:rFonts w:ascii="仿宋" w:eastAsia="仿宋" w:hAnsi="仿宋" w:hint="eastAsia"/>
          <w:sz w:val="28"/>
          <w:szCs w:val="28"/>
        </w:rPr>
        <w:t>飞</w:t>
      </w:r>
      <w:proofErr w:type="gramEnd"/>
      <w:r w:rsidR="007B1BC7" w:rsidRPr="007B1BC7">
        <w:rPr>
          <w:rFonts w:ascii="仿宋" w:eastAsia="仿宋" w:hAnsi="仿宋" w:hint="eastAsia"/>
          <w:sz w:val="28"/>
          <w:szCs w:val="28"/>
        </w:rPr>
        <w:t>、</w:t>
      </w:r>
      <w:r w:rsidR="007B1BC7">
        <w:rPr>
          <w:rFonts w:ascii="仿宋" w:eastAsia="仿宋" w:hAnsi="仿宋" w:hint="eastAsia"/>
          <w:sz w:val="28"/>
          <w:szCs w:val="28"/>
        </w:rPr>
        <w:t>罗廷峰、</w:t>
      </w:r>
      <w:r w:rsidR="007B1BC7" w:rsidRPr="007B1BC7">
        <w:rPr>
          <w:rFonts w:ascii="仿宋" w:eastAsia="仿宋" w:hAnsi="仿宋" w:hint="eastAsia"/>
          <w:sz w:val="28"/>
          <w:szCs w:val="28"/>
        </w:rPr>
        <w:t>刘增杰、朱思</w:t>
      </w:r>
      <w:proofErr w:type="gramStart"/>
      <w:r w:rsidR="007B1BC7" w:rsidRPr="007B1BC7">
        <w:rPr>
          <w:rFonts w:ascii="仿宋" w:eastAsia="仿宋" w:hAnsi="仿宋" w:hint="eastAsia"/>
          <w:sz w:val="28"/>
          <w:szCs w:val="28"/>
        </w:rPr>
        <w:t>淼</w:t>
      </w:r>
      <w:proofErr w:type="gramEnd"/>
      <w:r w:rsidR="007B1BC7" w:rsidRPr="007B1BC7">
        <w:rPr>
          <w:rFonts w:ascii="仿宋" w:eastAsia="仿宋" w:hAnsi="仿宋" w:hint="eastAsia"/>
          <w:sz w:val="28"/>
          <w:szCs w:val="28"/>
        </w:rPr>
        <w:t>、翟渊辉、</w:t>
      </w:r>
      <w:r w:rsidR="007B1BC7">
        <w:rPr>
          <w:rFonts w:ascii="仿宋" w:eastAsia="仿宋" w:hAnsi="仿宋" w:hint="eastAsia"/>
          <w:sz w:val="28"/>
          <w:szCs w:val="28"/>
        </w:rPr>
        <w:t>王兴宏、</w:t>
      </w:r>
      <w:r w:rsidR="007B1BC7" w:rsidRPr="007B1BC7">
        <w:rPr>
          <w:rFonts w:ascii="仿宋" w:eastAsia="仿宋" w:hAnsi="仿宋" w:hint="eastAsia"/>
          <w:sz w:val="28"/>
          <w:szCs w:val="28"/>
        </w:rPr>
        <w:t>苏小平、周海霖、盛伟青、、牟金华、朱思攀、南幸德、张青、马润明。</w:t>
      </w:r>
      <w:r>
        <w:rPr>
          <w:rFonts w:ascii="仿宋" w:eastAsia="仿宋" w:hAnsi="仿宋" w:hint="eastAsia"/>
          <w:sz w:val="28"/>
          <w:szCs w:val="28"/>
        </w:rPr>
        <w:t>。</w:t>
      </w:r>
    </w:p>
    <w:p w14:paraId="109A86BC" w14:textId="352058BA" w:rsidR="004B0170" w:rsidRDefault="00D541DC">
      <w:pPr>
        <w:spacing w:line="480" w:lineRule="exact"/>
        <w:ind w:firstLineChars="200" w:firstLine="560"/>
        <w:rPr>
          <w:rFonts w:ascii="仿宋" w:eastAsia="仿宋" w:hAnsi="仿宋"/>
          <w:sz w:val="28"/>
          <w:szCs w:val="28"/>
        </w:rPr>
      </w:pPr>
      <w:r>
        <w:rPr>
          <w:rFonts w:ascii="仿宋" w:eastAsia="仿宋" w:hAnsi="仿宋" w:hint="eastAsia"/>
          <w:sz w:val="28"/>
          <w:szCs w:val="28"/>
        </w:rPr>
        <w:t>所做的工作：</w:t>
      </w:r>
      <w:r w:rsidR="00ED1636">
        <w:rPr>
          <w:rFonts w:ascii="仿宋" w:eastAsia="仿宋" w:hAnsi="仿宋" w:hint="eastAsia"/>
          <w:sz w:val="28"/>
          <w:szCs w:val="28"/>
        </w:rPr>
        <w:t>王飞</w:t>
      </w:r>
      <w:proofErr w:type="gramStart"/>
      <w:r w:rsidR="00ED1636">
        <w:rPr>
          <w:rFonts w:ascii="仿宋" w:eastAsia="仿宋" w:hAnsi="仿宋" w:hint="eastAsia"/>
          <w:sz w:val="28"/>
          <w:szCs w:val="28"/>
        </w:rPr>
        <w:t>飞</w:t>
      </w:r>
      <w:proofErr w:type="gramEnd"/>
      <w:r w:rsidR="00ED1636">
        <w:rPr>
          <w:rFonts w:ascii="仿宋" w:eastAsia="仿宋" w:hAnsi="仿宋" w:hint="eastAsia"/>
          <w:sz w:val="28"/>
          <w:szCs w:val="28"/>
        </w:rPr>
        <w:t>、</w:t>
      </w:r>
      <w:r w:rsidR="00404671">
        <w:rPr>
          <w:rFonts w:ascii="仿宋" w:eastAsia="仿宋" w:hAnsi="仿宋" w:hint="eastAsia"/>
          <w:sz w:val="28"/>
          <w:szCs w:val="28"/>
        </w:rPr>
        <w:t>罗廷峰、</w:t>
      </w:r>
      <w:r w:rsidR="00ED1636">
        <w:rPr>
          <w:rFonts w:ascii="仿宋" w:eastAsia="仿宋" w:hAnsi="仿宋" w:hint="eastAsia"/>
          <w:sz w:val="28"/>
          <w:szCs w:val="28"/>
        </w:rPr>
        <w:t>刘增杰、苏小平</w:t>
      </w:r>
      <w:r>
        <w:rPr>
          <w:rFonts w:ascii="仿宋" w:eastAsia="仿宋" w:hAnsi="仿宋" w:hint="eastAsia"/>
          <w:sz w:val="28"/>
          <w:szCs w:val="28"/>
        </w:rPr>
        <w:t>负责总体规划与协调；</w:t>
      </w:r>
      <w:r w:rsidR="00404671">
        <w:rPr>
          <w:rFonts w:ascii="仿宋" w:eastAsia="仿宋" w:hAnsi="仿宋" w:hint="eastAsia"/>
          <w:sz w:val="28"/>
          <w:szCs w:val="28"/>
        </w:rPr>
        <w:t>王兴宏、</w:t>
      </w:r>
      <w:r w:rsidR="00ED1636">
        <w:rPr>
          <w:rFonts w:ascii="仿宋" w:eastAsia="仿宋" w:hAnsi="仿宋" w:hint="eastAsia"/>
          <w:sz w:val="28"/>
          <w:szCs w:val="28"/>
        </w:rPr>
        <w:t>周海霖、盛伟青、王鹏家</w:t>
      </w:r>
      <w:r>
        <w:rPr>
          <w:rFonts w:ascii="仿宋" w:eastAsia="仿宋" w:hAnsi="仿宋" w:hint="eastAsia"/>
          <w:sz w:val="28"/>
          <w:szCs w:val="28"/>
        </w:rPr>
        <w:t>负责起草术语和定义、型号、型式及基本参数；</w:t>
      </w:r>
      <w:r w:rsidR="00ED1636">
        <w:rPr>
          <w:rFonts w:ascii="仿宋" w:eastAsia="仿宋" w:hAnsi="仿宋" w:hint="eastAsia"/>
          <w:sz w:val="28"/>
          <w:szCs w:val="28"/>
        </w:rPr>
        <w:t>朱思</w:t>
      </w:r>
      <w:proofErr w:type="gramStart"/>
      <w:r w:rsidR="00ED1636">
        <w:rPr>
          <w:rFonts w:ascii="仿宋" w:eastAsia="仿宋" w:hAnsi="仿宋" w:hint="eastAsia"/>
          <w:sz w:val="28"/>
          <w:szCs w:val="28"/>
        </w:rPr>
        <w:t>淼</w:t>
      </w:r>
      <w:proofErr w:type="gramEnd"/>
      <w:r w:rsidR="00ED1636">
        <w:rPr>
          <w:rFonts w:ascii="仿宋" w:eastAsia="仿宋" w:hAnsi="仿宋" w:hint="eastAsia"/>
          <w:sz w:val="28"/>
          <w:szCs w:val="28"/>
        </w:rPr>
        <w:t>、牟金华、朱思</w:t>
      </w:r>
      <w:proofErr w:type="gramStart"/>
      <w:r w:rsidR="00ED1636">
        <w:rPr>
          <w:rFonts w:ascii="仿宋" w:eastAsia="仿宋" w:hAnsi="仿宋" w:hint="eastAsia"/>
          <w:sz w:val="28"/>
          <w:szCs w:val="28"/>
        </w:rPr>
        <w:t>攀</w:t>
      </w:r>
      <w:r>
        <w:rPr>
          <w:rFonts w:ascii="仿宋" w:eastAsia="仿宋" w:hAnsi="仿宋" w:hint="eastAsia"/>
          <w:sz w:val="28"/>
          <w:szCs w:val="28"/>
        </w:rPr>
        <w:t>负责</w:t>
      </w:r>
      <w:proofErr w:type="gramEnd"/>
      <w:r>
        <w:rPr>
          <w:rFonts w:ascii="仿宋" w:eastAsia="仿宋" w:hAnsi="仿宋" w:hint="eastAsia"/>
          <w:sz w:val="28"/>
          <w:szCs w:val="28"/>
        </w:rPr>
        <w:t>技术要求的编写；</w:t>
      </w:r>
      <w:r w:rsidR="00ED1636" w:rsidRPr="00ED1636">
        <w:rPr>
          <w:rFonts w:ascii="仿宋" w:eastAsia="仿宋" w:hAnsi="仿宋"/>
          <w:sz w:val="28"/>
          <w:szCs w:val="28"/>
        </w:rPr>
        <w:t>翟渊辉、南幸德</w:t>
      </w:r>
      <w:r>
        <w:rPr>
          <w:rFonts w:ascii="仿宋" w:eastAsia="仿宋" w:hAnsi="仿宋" w:hint="eastAsia"/>
          <w:sz w:val="28"/>
          <w:szCs w:val="28"/>
        </w:rPr>
        <w:t>负责试验方法、检验规则的编写；</w:t>
      </w:r>
      <w:r w:rsidR="00ED1636" w:rsidRPr="00ED1636">
        <w:rPr>
          <w:rFonts w:ascii="仿宋" w:eastAsia="仿宋" w:hAnsi="仿宋"/>
          <w:sz w:val="28"/>
          <w:szCs w:val="28"/>
        </w:rPr>
        <w:t>张青、马润明</w:t>
      </w:r>
      <w:r>
        <w:rPr>
          <w:rFonts w:ascii="仿宋" w:eastAsia="仿宋" w:hAnsi="仿宋" w:hint="eastAsia"/>
          <w:sz w:val="28"/>
          <w:szCs w:val="28"/>
        </w:rPr>
        <w:t>负责起草标志、包装、运输及贮存部分。</w:t>
      </w:r>
    </w:p>
    <w:p w14:paraId="06AEE5C4"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sz w:val="30"/>
          <w:szCs w:val="30"/>
        </w:rPr>
        <w:t>标准化对象简要情况与</w:t>
      </w:r>
      <w:r>
        <w:rPr>
          <w:rFonts w:ascii="黑体" w:eastAsia="黑体" w:hAnsi="黑体" w:hint="eastAsia"/>
          <w:sz w:val="30"/>
          <w:szCs w:val="30"/>
        </w:rPr>
        <w:t>标准编制原则</w:t>
      </w:r>
    </w:p>
    <w:p w14:paraId="6F70A464" w14:textId="77777777" w:rsidR="004B0170" w:rsidRDefault="00D541DC">
      <w:pPr>
        <w:rPr>
          <w:rFonts w:ascii="黑体" w:eastAsia="黑体" w:hAnsi="黑体"/>
          <w:sz w:val="28"/>
          <w:szCs w:val="28"/>
        </w:rPr>
      </w:pPr>
      <w:r>
        <w:rPr>
          <w:rFonts w:ascii="黑体" w:eastAsia="黑体" w:hAnsi="黑体"/>
          <w:sz w:val="28"/>
          <w:szCs w:val="28"/>
        </w:rPr>
        <w:t>（1）制订标准的依据和理由</w:t>
      </w:r>
    </w:p>
    <w:p w14:paraId="4FAB1BE6"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sz w:val="28"/>
          <w:szCs w:val="28"/>
        </w:rPr>
        <w:t>本标准在起草过程中主要按GB/T 1.1—2020《标准化工作导则  第1部分:标准的结构和编写规则》的要求编写。在确定本标准主要技术指标时，综合考虑生产企业的能力、用户的利益和产品性能，寻求最大的经济、社会效益，充分体现了标准在技术上的先进性和合理性。</w:t>
      </w:r>
    </w:p>
    <w:p w14:paraId="5266C772" w14:textId="77777777" w:rsidR="004B0170" w:rsidRDefault="00D541DC">
      <w:pPr>
        <w:rPr>
          <w:rFonts w:ascii="黑体" w:eastAsia="黑体" w:hAnsi="黑体"/>
          <w:sz w:val="28"/>
          <w:szCs w:val="28"/>
        </w:rPr>
      </w:pPr>
      <w:r>
        <w:rPr>
          <w:rFonts w:ascii="黑体" w:eastAsia="黑体" w:hAnsi="黑体"/>
          <w:sz w:val="28"/>
          <w:szCs w:val="28"/>
        </w:rPr>
        <w:t>（2）制订标准的原则</w:t>
      </w:r>
    </w:p>
    <w:p w14:paraId="73CBBA02" w14:textId="77777777" w:rsidR="004B0170" w:rsidRDefault="00D541DC">
      <w:pPr>
        <w:spacing w:line="480" w:lineRule="exact"/>
        <w:ind w:firstLineChars="200" w:firstLine="560"/>
        <w:rPr>
          <w:rFonts w:ascii="仿宋" w:eastAsia="仿宋" w:hAnsi="仿宋"/>
          <w:sz w:val="28"/>
          <w:szCs w:val="28"/>
        </w:rPr>
      </w:pPr>
      <w:r>
        <w:rPr>
          <w:rFonts w:ascii="仿宋" w:eastAsia="仿宋" w:hAnsi="仿宋"/>
          <w:sz w:val="28"/>
          <w:szCs w:val="28"/>
        </w:rPr>
        <w:lastRenderedPageBreak/>
        <w:t>本标准在制订过程中，遵循“面向市场、服务产业、自主制定、适时推出、及时修订、不断完善”的原则，注重标准修订与技术创新、试验验证、产业推进、应用推广相结合，本着先进性、科学性、合理性和可操作性以及标准的目标、统一性、协调性、适用性、一致性和规范性的原则来进行本标准的制定工作。</w:t>
      </w:r>
    </w:p>
    <w:p w14:paraId="0B1BBEED"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t>确定标准主要内容：</w:t>
      </w:r>
    </w:p>
    <w:p w14:paraId="735C6949" w14:textId="77777777"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1.主要内容</w:t>
      </w:r>
    </w:p>
    <w:p w14:paraId="783A75BA" w14:textId="29C0BA73"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本文件规定了</w:t>
      </w:r>
      <w:r w:rsidR="0061281A">
        <w:rPr>
          <w:rFonts w:ascii="仿宋" w:eastAsia="仿宋" w:hAnsi="仿宋" w:hint="eastAsia"/>
          <w:sz w:val="28"/>
          <w:szCs w:val="28"/>
        </w:rPr>
        <w:t>带式输送机用胶带翻转装置</w:t>
      </w:r>
      <w:r>
        <w:rPr>
          <w:rFonts w:ascii="仿宋" w:eastAsia="仿宋" w:hAnsi="仿宋" w:hint="eastAsia"/>
          <w:sz w:val="28"/>
          <w:szCs w:val="28"/>
        </w:rPr>
        <w:t>的型式和基本参数、技术要求、试验方法、检验规则、标志、包装、运输和贮存。</w:t>
      </w:r>
    </w:p>
    <w:p w14:paraId="1DDDE8EE" w14:textId="3547BF54" w:rsidR="00BD0F6F" w:rsidRDefault="00D541DC" w:rsidP="00BD0F6F">
      <w:pPr>
        <w:autoSpaceDE w:val="0"/>
        <w:autoSpaceDN w:val="0"/>
        <w:adjustRightInd w:val="0"/>
        <w:jc w:val="left"/>
        <w:rPr>
          <w:rFonts w:ascii="仿宋" w:eastAsia="仿宋" w:hAnsi="仿宋" w:hint="eastAsia"/>
          <w:sz w:val="28"/>
          <w:szCs w:val="28"/>
        </w:rPr>
      </w:pPr>
      <w:r>
        <w:rPr>
          <w:rFonts w:ascii="仿宋" w:eastAsia="仿宋" w:hAnsi="仿宋" w:hint="eastAsia"/>
          <w:sz w:val="28"/>
          <w:szCs w:val="28"/>
        </w:rPr>
        <w:t>本文件适用于</w:t>
      </w:r>
      <w:r w:rsidR="00BD0F6F">
        <w:rPr>
          <w:rFonts w:ascii="仿宋" w:eastAsia="仿宋" w:hAnsi="仿宋" w:hint="eastAsia"/>
          <w:sz w:val="28"/>
          <w:szCs w:val="28"/>
        </w:rPr>
        <w:t>地面长距离带式输送机翻转胶带，此装置</w:t>
      </w:r>
      <w:r w:rsidR="00BD0F6F" w:rsidRPr="00BD0F6F">
        <w:rPr>
          <w:rFonts w:ascii="仿宋" w:eastAsia="仿宋" w:hAnsi="仿宋" w:hint="eastAsia"/>
          <w:sz w:val="28"/>
          <w:szCs w:val="28"/>
        </w:rPr>
        <w:t>可以避免弄脏托辊和沿输送机线路撒落粘结物，减轻输送带和托辊的磨损</w:t>
      </w:r>
      <w:r w:rsidR="00BD0F6F">
        <w:rPr>
          <w:rFonts w:ascii="仿宋" w:eastAsia="仿宋" w:hAnsi="仿宋" w:hint="eastAsia"/>
          <w:sz w:val="28"/>
          <w:szCs w:val="28"/>
        </w:rPr>
        <w:t>，</w:t>
      </w:r>
      <w:r w:rsidR="00BD0F6F" w:rsidRPr="00BD0F6F">
        <w:rPr>
          <w:rFonts w:ascii="仿宋" w:eastAsia="仿宋" w:hAnsi="仿宋" w:hint="eastAsia"/>
          <w:sz w:val="28"/>
          <w:szCs w:val="28"/>
        </w:rPr>
        <w:t>输送带的翻转可以延长输送带的使用寿命</w:t>
      </w:r>
      <w:r>
        <w:rPr>
          <w:rFonts w:ascii="仿宋" w:eastAsia="仿宋" w:hAnsi="仿宋" w:hint="eastAsia"/>
          <w:sz w:val="28"/>
          <w:szCs w:val="28"/>
        </w:rPr>
        <w:t>。</w:t>
      </w:r>
    </w:p>
    <w:p w14:paraId="057947F8" w14:textId="7071CFED" w:rsidR="004B0170" w:rsidRDefault="00D541DC" w:rsidP="00BD0F6F">
      <w:pPr>
        <w:autoSpaceDE w:val="0"/>
        <w:autoSpaceDN w:val="0"/>
        <w:adjustRightInd w:val="0"/>
        <w:ind w:firstLineChars="200" w:firstLine="560"/>
        <w:jc w:val="left"/>
        <w:rPr>
          <w:rFonts w:ascii="仿宋" w:eastAsia="仿宋" w:hAnsi="仿宋"/>
          <w:sz w:val="28"/>
          <w:szCs w:val="28"/>
        </w:rPr>
      </w:pPr>
      <w:r>
        <w:rPr>
          <w:rFonts w:ascii="仿宋" w:eastAsia="仿宋" w:hAnsi="仿宋" w:hint="eastAsia"/>
          <w:sz w:val="28"/>
          <w:szCs w:val="28"/>
        </w:rPr>
        <w:t>型号、型式及基本参数中明确了</w:t>
      </w:r>
      <w:r w:rsidR="007D44D8">
        <w:rPr>
          <w:rFonts w:ascii="仿宋" w:eastAsia="仿宋" w:hAnsi="仿宋" w:hint="eastAsia"/>
          <w:sz w:val="28"/>
          <w:szCs w:val="28"/>
        </w:rPr>
        <w:t>带式输送机用胶带翻转装置</w:t>
      </w:r>
      <w:r w:rsidR="007D44D8">
        <w:rPr>
          <w:rFonts w:ascii="仿宋" w:eastAsia="仿宋" w:hAnsi="仿宋" w:hint="eastAsia"/>
          <w:sz w:val="28"/>
          <w:szCs w:val="28"/>
        </w:rPr>
        <w:t>的</w:t>
      </w:r>
      <w:r>
        <w:rPr>
          <w:rFonts w:ascii="仿宋" w:eastAsia="仿宋" w:hAnsi="仿宋" w:hint="eastAsia"/>
          <w:sz w:val="28"/>
          <w:szCs w:val="28"/>
        </w:rPr>
        <w:t>型号的标记方法及典型结构型式，同时推荐了匹配相应</w:t>
      </w:r>
      <w:r w:rsidR="007D44D8">
        <w:rPr>
          <w:rFonts w:ascii="仿宋" w:eastAsia="仿宋" w:hAnsi="仿宋" w:hint="eastAsia"/>
          <w:sz w:val="28"/>
          <w:szCs w:val="28"/>
        </w:rPr>
        <w:t>翻带装置</w:t>
      </w:r>
      <w:r>
        <w:rPr>
          <w:rFonts w:ascii="仿宋" w:eastAsia="仿宋" w:hAnsi="仿宋" w:hint="eastAsia"/>
          <w:sz w:val="28"/>
          <w:szCs w:val="28"/>
        </w:rPr>
        <w:t>优先选用的带宽、带速以及托辊等基本参数。</w:t>
      </w:r>
    </w:p>
    <w:p w14:paraId="0DBEB081" w14:textId="77777777"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技术要求中包括工作环境条件、整机性能、主要部件性能要求。其中，整机性能要求包含外观质量、尺寸要求、操作性能、适应性能、稳定性能；主要部件性能要求包含金属结构件、焊接要求、安全保护装置、表面涂装、外观质量和整机安装。</w:t>
      </w:r>
    </w:p>
    <w:p w14:paraId="7285D83F" w14:textId="77777777"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试验方法中包括了试验装置和条件、整机试验、操作性能试验，试验方法实用可靠、操作性强，能确保每项技术要求都得到试验验证，从而保证产品的安全可靠性。</w:t>
      </w:r>
    </w:p>
    <w:p w14:paraId="3C2715A8" w14:textId="37852F14"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检验规则规定了</w:t>
      </w:r>
      <w:r w:rsidR="004F22DE">
        <w:rPr>
          <w:rFonts w:ascii="仿宋" w:eastAsia="仿宋" w:hAnsi="仿宋" w:hint="eastAsia"/>
          <w:sz w:val="28"/>
          <w:szCs w:val="28"/>
        </w:rPr>
        <w:t>翻带装置</w:t>
      </w:r>
      <w:r>
        <w:rPr>
          <w:rFonts w:ascii="仿宋" w:eastAsia="仿宋" w:hAnsi="仿宋" w:hint="eastAsia"/>
          <w:sz w:val="28"/>
          <w:szCs w:val="28"/>
        </w:rPr>
        <w:t>的检验类别、出厂检验项目、出厂检验要求、抽样方式、型式检验要求及合格判定规则。检验项目表详细列出了检验项目名称及其技术要求、试验方法条款对照编号。</w:t>
      </w:r>
    </w:p>
    <w:p w14:paraId="660B0E0F" w14:textId="46677851" w:rsidR="004B0170" w:rsidRDefault="00D541DC" w:rsidP="004F22DE">
      <w:pPr>
        <w:pStyle w:val="a7"/>
        <w:spacing w:line="480" w:lineRule="exact"/>
        <w:ind w:firstLine="560"/>
        <w:jc w:val="left"/>
        <w:rPr>
          <w:rFonts w:ascii="仿宋" w:eastAsia="仿宋" w:hAnsi="仿宋"/>
          <w:sz w:val="28"/>
          <w:szCs w:val="28"/>
        </w:rPr>
      </w:pPr>
      <w:r>
        <w:rPr>
          <w:rFonts w:ascii="仿宋" w:eastAsia="仿宋" w:hAnsi="仿宋" w:hint="eastAsia"/>
          <w:sz w:val="28"/>
          <w:szCs w:val="28"/>
        </w:rPr>
        <w:t>根据GB/T 13306-1991《标牌》、A</w:t>
      </w:r>
      <w:r>
        <w:rPr>
          <w:rFonts w:ascii="仿宋" w:eastAsia="仿宋" w:hAnsi="仿宋"/>
          <w:sz w:val="28"/>
          <w:szCs w:val="28"/>
        </w:rPr>
        <w:t>Q 1043</w:t>
      </w:r>
      <w:r>
        <w:rPr>
          <w:rFonts w:ascii="仿宋" w:eastAsia="仿宋" w:hAnsi="仿宋" w:hint="eastAsia"/>
          <w:sz w:val="28"/>
          <w:szCs w:val="28"/>
        </w:rPr>
        <w:t>-2007《矿用产品安全标志标识》、</w:t>
      </w:r>
      <w:r>
        <w:rPr>
          <w:rFonts w:ascii="仿宋" w:eastAsia="仿宋" w:hAnsi="仿宋" w:hint="eastAsia"/>
          <w:sz w:val="28"/>
          <w:szCs w:val="28"/>
        </w:rPr>
        <w:lastRenderedPageBreak/>
        <w:t>GB/T 191-2008《包装储运图示标志》等规定了</w:t>
      </w:r>
      <w:r w:rsidR="004F22DE">
        <w:rPr>
          <w:rFonts w:ascii="仿宋" w:eastAsia="仿宋" w:hAnsi="仿宋" w:hint="eastAsia"/>
          <w:sz w:val="28"/>
          <w:szCs w:val="28"/>
        </w:rPr>
        <w:t>翻带装置</w:t>
      </w:r>
      <w:r>
        <w:rPr>
          <w:rFonts w:ascii="仿宋" w:eastAsia="仿宋" w:hAnsi="仿宋" w:hint="eastAsia"/>
          <w:sz w:val="28"/>
          <w:szCs w:val="28"/>
        </w:rPr>
        <w:t>的标志、包装、运输及贮运的内容。</w:t>
      </w:r>
    </w:p>
    <w:p w14:paraId="1D573C9C" w14:textId="77777777"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2.解决的主要问题</w:t>
      </w:r>
    </w:p>
    <w:p w14:paraId="642BF237" w14:textId="4339DE2E"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带式输送机具有运量大、运输连续、维护简单等特点，被广泛应用于煤炭、钢铁、化工、水泥、冶金等诸多行业，随着我国“一带一路”建设推进和“双碳”战略的实施，为企业提高在全球范围内的资源配置能力，拓展外部发展空间提供了新机遇，带式输送机的需求量不断增长，尤其是对于露天</w:t>
      </w:r>
      <w:r w:rsidR="00434074">
        <w:rPr>
          <w:rFonts w:ascii="仿宋" w:eastAsia="仿宋" w:hAnsi="仿宋" w:hint="eastAsia"/>
          <w:sz w:val="28"/>
          <w:szCs w:val="28"/>
        </w:rPr>
        <w:t>长距离</w:t>
      </w:r>
      <w:r>
        <w:rPr>
          <w:rFonts w:ascii="仿宋" w:eastAsia="仿宋" w:hAnsi="仿宋" w:hint="eastAsia"/>
          <w:sz w:val="28"/>
          <w:szCs w:val="28"/>
        </w:rPr>
        <w:t>带式输送机需求更甚。</w:t>
      </w:r>
    </w:p>
    <w:p w14:paraId="23DA93A7" w14:textId="7C78E1B1" w:rsidR="004B0170" w:rsidRDefault="00D541DC" w:rsidP="00434074">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由于露天</w:t>
      </w:r>
      <w:r w:rsidR="00434074">
        <w:rPr>
          <w:rFonts w:ascii="仿宋" w:eastAsia="仿宋" w:hAnsi="仿宋" w:hint="eastAsia"/>
          <w:sz w:val="28"/>
          <w:szCs w:val="28"/>
        </w:rPr>
        <w:t>运输的特殊性，使用的带式输送机一般输送距离都很长，输送机带的使用寿命以及输送机的清洁性尤为重要，</w:t>
      </w:r>
      <w:r w:rsidR="00434074" w:rsidRPr="00434074">
        <w:rPr>
          <w:rFonts w:ascii="仿宋" w:eastAsia="仿宋" w:hAnsi="仿宋" w:hint="eastAsia"/>
          <w:sz w:val="28"/>
          <w:szCs w:val="28"/>
        </w:rPr>
        <w:t>输送带的翻转清扫是防止堵塞输送带下</w:t>
      </w:r>
      <w:proofErr w:type="gramStart"/>
      <w:r w:rsidR="00434074" w:rsidRPr="00434074">
        <w:rPr>
          <w:rFonts w:ascii="仿宋" w:eastAsia="仿宋" w:hAnsi="仿宋" w:hint="eastAsia"/>
          <w:sz w:val="28"/>
          <w:szCs w:val="28"/>
        </w:rPr>
        <w:t>面空间</w:t>
      </w:r>
      <w:proofErr w:type="gramEnd"/>
      <w:r w:rsidR="00434074" w:rsidRPr="00434074">
        <w:rPr>
          <w:rFonts w:ascii="仿宋" w:eastAsia="仿宋" w:hAnsi="仿宋" w:hint="eastAsia"/>
          <w:sz w:val="28"/>
          <w:szCs w:val="28"/>
        </w:rPr>
        <w:t>和弄脏托辊组的根本措施。这种方法是借助导向元件将输送机终端的回空输送带翻转</w:t>
      </w:r>
      <w:r w:rsidR="00434074">
        <w:rPr>
          <w:rFonts w:ascii="仿宋" w:eastAsia="仿宋" w:hAnsi="仿宋" w:hint="eastAsia"/>
          <w:sz w:val="28"/>
          <w:szCs w:val="28"/>
        </w:rPr>
        <w:t>180°，</w:t>
      </w:r>
      <w:r w:rsidR="00434074" w:rsidRPr="00434074">
        <w:rPr>
          <w:rFonts w:ascii="仿宋" w:eastAsia="仿宋" w:hAnsi="仿宋" w:hint="eastAsia"/>
          <w:sz w:val="28"/>
          <w:szCs w:val="28"/>
        </w:rPr>
        <w:t>结果</w:t>
      </w:r>
      <w:proofErr w:type="gramStart"/>
      <w:r w:rsidR="00434074" w:rsidRPr="00434074">
        <w:rPr>
          <w:rFonts w:ascii="仿宋" w:eastAsia="仿宋" w:hAnsi="仿宋" w:hint="eastAsia"/>
          <w:sz w:val="28"/>
          <w:szCs w:val="28"/>
        </w:rPr>
        <w:t>回空侧以其</w:t>
      </w:r>
      <w:proofErr w:type="gramEnd"/>
      <w:r w:rsidR="00434074" w:rsidRPr="00434074">
        <w:rPr>
          <w:rFonts w:ascii="仿宋" w:eastAsia="仿宋" w:hAnsi="仿宋" w:hint="eastAsia"/>
          <w:sz w:val="28"/>
          <w:szCs w:val="28"/>
        </w:rPr>
        <w:t>干净的一面与回空侧托辊接触。采用输送带翻转清扫法可以避免弄脏托辊和沿输送机线路撒落粘结物，减轻输送带和托辊的磨损。输送带的翻转可以延长输送带的使用寿命，因为翻转输送带的两个面可以处在相同的工作条件下，提高了输送带覆盖层的利用率</w:t>
      </w:r>
      <w:r w:rsidR="00434074">
        <w:rPr>
          <w:rFonts w:ascii="仿宋" w:eastAsia="仿宋" w:hAnsi="仿宋" w:hint="eastAsia"/>
          <w:sz w:val="28"/>
          <w:szCs w:val="28"/>
        </w:rPr>
        <w:t>。</w:t>
      </w:r>
    </w:p>
    <w:p w14:paraId="3404EAF0" w14:textId="13F975ED" w:rsidR="004B0170" w:rsidRDefault="00D541DC">
      <w:pPr>
        <w:widowControl/>
        <w:topLinePunct/>
        <w:spacing w:line="480" w:lineRule="exact"/>
        <w:ind w:firstLineChars="200" w:firstLine="560"/>
        <w:jc w:val="left"/>
        <w:rPr>
          <w:szCs w:val="21"/>
          <w:lang w:bidi="ar"/>
        </w:rPr>
        <w:sectPr w:rsidR="004B0170">
          <w:pgSz w:w="11906" w:h="16838"/>
          <w:pgMar w:top="1928" w:right="1135" w:bottom="1135" w:left="1135" w:header="1418" w:footer="1135" w:gutter="284"/>
          <w:pgNumType w:fmt="upperRoman"/>
          <w:cols w:space="425"/>
          <w:formProt w:val="0"/>
          <w:docGrid w:type="lines" w:linePitch="312"/>
        </w:sectPr>
      </w:pPr>
      <w:r>
        <w:rPr>
          <w:rFonts w:ascii="仿宋" w:eastAsia="仿宋" w:hAnsi="仿宋" w:hint="eastAsia"/>
          <w:sz w:val="28"/>
          <w:szCs w:val="28"/>
        </w:rPr>
        <w:t>目前，国内没有制定相应的</w:t>
      </w:r>
      <w:r w:rsidR="00434074">
        <w:rPr>
          <w:rFonts w:ascii="仿宋" w:eastAsia="仿宋" w:hAnsi="仿宋" w:hint="eastAsia"/>
          <w:sz w:val="28"/>
          <w:szCs w:val="28"/>
        </w:rPr>
        <w:t>翻带装置</w:t>
      </w:r>
      <w:r>
        <w:rPr>
          <w:rFonts w:ascii="仿宋" w:eastAsia="仿宋" w:hAnsi="仿宋" w:hint="eastAsia"/>
          <w:sz w:val="28"/>
          <w:szCs w:val="28"/>
        </w:rPr>
        <w:t>的相关技术标准，</w:t>
      </w:r>
      <w:r w:rsidR="00434074">
        <w:rPr>
          <w:rFonts w:ascii="仿宋" w:eastAsia="仿宋" w:hAnsi="仿宋" w:hint="eastAsia"/>
          <w:sz w:val="28"/>
          <w:szCs w:val="28"/>
        </w:rPr>
        <w:t>生产制造厂家及用户没有一个统一的技术文件约束，在某种程度上影响了翻</w:t>
      </w:r>
      <w:proofErr w:type="gramStart"/>
      <w:r w:rsidR="00434074">
        <w:rPr>
          <w:rFonts w:ascii="仿宋" w:eastAsia="仿宋" w:hAnsi="仿宋" w:hint="eastAsia"/>
          <w:sz w:val="28"/>
          <w:szCs w:val="28"/>
        </w:rPr>
        <w:t>带住阿奴</w:t>
      </w:r>
      <w:proofErr w:type="gramEnd"/>
      <w:r w:rsidR="00434074">
        <w:rPr>
          <w:rFonts w:ascii="仿宋" w:eastAsia="仿宋" w:hAnsi="仿宋" w:hint="eastAsia"/>
          <w:sz w:val="28"/>
          <w:szCs w:val="28"/>
        </w:rPr>
        <w:t>告知</w:t>
      </w:r>
      <w:r>
        <w:rPr>
          <w:rFonts w:ascii="仿宋" w:eastAsia="仿宋" w:hAnsi="仿宋" w:hint="eastAsia"/>
          <w:sz w:val="28"/>
          <w:szCs w:val="28"/>
        </w:rPr>
        <w:t>的发展，因此有必要制定适应</w:t>
      </w:r>
      <w:r w:rsidR="00434074">
        <w:rPr>
          <w:rFonts w:ascii="仿宋" w:eastAsia="仿宋" w:hAnsi="仿宋" w:hint="eastAsia"/>
          <w:sz w:val="28"/>
          <w:szCs w:val="28"/>
        </w:rPr>
        <w:t>翻带装置</w:t>
      </w:r>
      <w:r>
        <w:rPr>
          <w:rFonts w:ascii="仿宋" w:eastAsia="仿宋" w:hAnsi="仿宋" w:hint="eastAsia"/>
          <w:sz w:val="28"/>
          <w:szCs w:val="28"/>
        </w:rPr>
        <w:t>的通用技术条件来指导、规范</w:t>
      </w:r>
      <w:r w:rsidR="00434074">
        <w:rPr>
          <w:rFonts w:ascii="仿宋" w:eastAsia="仿宋" w:hAnsi="仿宋" w:hint="eastAsia"/>
          <w:sz w:val="28"/>
          <w:szCs w:val="28"/>
        </w:rPr>
        <w:t>翻带装置</w:t>
      </w:r>
      <w:r>
        <w:rPr>
          <w:rFonts w:ascii="仿宋" w:eastAsia="仿宋" w:hAnsi="仿宋" w:hint="eastAsia"/>
          <w:sz w:val="28"/>
          <w:szCs w:val="28"/>
        </w:rPr>
        <w:t>的生产制造。</w:t>
      </w:r>
    </w:p>
    <w:p w14:paraId="2FAC0BF6" w14:textId="77777777" w:rsidR="004B0170" w:rsidRDefault="004B0170">
      <w:pPr>
        <w:widowControl/>
        <w:topLinePunct/>
        <w:spacing w:line="480" w:lineRule="exact"/>
        <w:jc w:val="left"/>
        <w:rPr>
          <w:rFonts w:ascii="仿宋" w:eastAsia="仿宋" w:hAnsi="仿宋"/>
          <w:sz w:val="28"/>
          <w:szCs w:val="28"/>
        </w:rPr>
      </w:pPr>
    </w:p>
    <w:p w14:paraId="1BCFBF05"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t>主要试验（或验证）情况：</w:t>
      </w:r>
    </w:p>
    <w:p w14:paraId="74DDB07F" w14:textId="55D94552"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该产品已在</w:t>
      </w:r>
      <w:r w:rsidR="00A24DC5">
        <w:rPr>
          <w:rFonts w:ascii="仿宋" w:eastAsia="仿宋" w:hAnsi="仿宋" w:hint="eastAsia"/>
          <w:sz w:val="28"/>
          <w:szCs w:val="28"/>
        </w:rPr>
        <w:t>陕西榆林神延西湾煤矿</w:t>
      </w:r>
      <w:r>
        <w:rPr>
          <w:rFonts w:ascii="仿宋" w:eastAsia="仿宋" w:hAnsi="仿宋" w:hint="eastAsia"/>
          <w:sz w:val="28"/>
          <w:szCs w:val="28"/>
        </w:rPr>
        <w:t>成功应用。</w:t>
      </w:r>
    </w:p>
    <w:p w14:paraId="650250BD" w14:textId="77777777"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本试验验证采用方法详见标准“6 试验方法”。</w:t>
      </w:r>
    </w:p>
    <w:p w14:paraId="04271D19" w14:textId="72995FFA"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设备名称：</w:t>
      </w:r>
      <w:r w:rsidR="007C4278">
        <w:rPr>
          <w:rFonts w:ascii="仿宋" w:eastAsia="仿宋" w:hAnsi="仿宋" w:hint="eastAsia"/>
          <w:sz w:val="28"/>
          <w:szCs w:val="28"/>
        </w:rPr>
        <w:t>带式输送机用胶带翻转装置</w:t>
      </w:r>
    </w:p>
    <w:p w14:paraId="3022008C" w14:textId="1EC28847"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设备型号：</w:t>
      </w:r>
      <w:r w:rsidR="00D14928">
        <w:rPr>
          <w:rFonts w:ascii="仿宋" w:eastAsia="仿宋" w:hAnsi="仿宋" w:hint="eastAsia"/>
          <w:sz w:val="28"/>
          <w:szCs w:val="28"/>
        </w:rPr>
        <w:t>JDFZ-1</w:t>
      </w:r>
      <w:r w:rsidR="00A24DC5">
        <w:rPr>
          <w:rFonts w:ascii="仿宋" w:eastAsia="仿宋" w:hAnsi="仿宋" w:hint="eastAsia"/>
          <w:sz w:val="28"/>
          <w:szCs w:val="28"/>
        </w:rPr>
        <w:t>8</w:t>
      </w:r>
      <w:r w:rsidR="00D14928">
        <w:rPr>
          <w:rFonts w:ascii="仿宋" w:eastAsia="仿宋" w:hAnsi="仿宋" w:hint="eastAsia"/>
          <w:sz w:val="28"/>
          <w:szCs w:val="28"/>
        </w:rPr>
        <w:t>00</w:t>
      </w:r>
    </w:p>
    <w:p w14:paraId="022C4580" w14:textId="72EC120D"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作业地点：</w:t>
      </w:r>
      <w:r w:rsidR="00257422">
        <w:rPr>
          <w:rFonts w:ascii="仿宋" w:eastAsia="仿宋" w:hAnsi="仿宋" w:hint="eastAsia"/>
          <w:sz w:val="28"/>
          <w:szCs w:val="28"/>
        </w:rPr>
        <w:t>陕西神延西湾露天煤矿</w:t>
      </w:r>
    </w:p>
    <w:p w14:paraId="76A04705" w14:textId="772F56A8"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投入运行时间：</w:t>
      </w:r>
      <w:r w:rsidR="00257422">
        <w:rPr>
          <w:rFonts w:ascii="仿宋" w:eastAsia="仿宋" w:hAnsi="仿宋" w:hint="eastAsia"/>
          <w:sz w:val="28"/>
          <w:szCs w:val="28"/>
        </w:rPr>
        <w:t>48</w:t>
      </w:r>
      <w:r>
        <w:rPr>
          <w:rFonts w:ascii="仿宋" w:eastAsia="仿宋" w:hAnsi="仿宋" w:hint="eastAsia"/>
          <w:sz w:val="28"/>
          <w:szCs w:val="28"/>
        </w:rPr>
        <w:t>小时</w:t>
      </w:r>
    </w:p>
    <w:tbl>
      <w:tblPr>
        <w:tblStyle w:val="a6"/>
        <w:tblW w:w="0" w:type="auto"/>
        <w:tblLook w:val="04A0" w:firstRow="1" w:lastRow="0" w:firstColumn="1" w:lastColumn="0" w:noHBand="0" w:noVBand="1"/>
      </w:tblPr>
      <w:tblGrid>
        <w:gridCol w:w="2365"/>
        <w:gridCol w:w="1895"/>
        <w:gridCol w:w="2131"/>
        <w:gridCol w:w="2131"/>
      </w:tblGrid>
      <w:tr w:rsidR="004B0170" w14:paraId="43967C36" w14:textId="77777777">
        <w:tc>
          <w:tcPr>
            <w:tcW w:w="2365" w:type="dxa"/>
            <w:vAlign w:val="center"/>
          </w:tcPr>
          <w:p w14:paraId="6E0FCC8B"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项目</w:t>
            </w:r>
          </w:p>
        </w:tc>
        <w:tc>
          <w:tcPr>
            <w:tcW w:w="1895" w:type="dxa"/>
            <w:vAlign w:val="center"/>
          </w:tcPr>
          <w:p w14:paraId="1D0D2E51"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标准要求</w:t>
            </w:r>
          </w:p>
        </w:tc>
        <w:tc>
          <w:tcPr>
            <w:tcW w:w="2131" w:type="dxa"/>
            <w:vAlign w:val="center"/>
          </w:tcPr>
          <w:p w14:paraId="3B356093"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实际数据</w:t>
            </w:r>
          </w:p>
        </w:tc>
        <w:tc>
          <w:tcPr>
            <w:tcW w:w="2131" w:type="dxa"/>
            <w:vAlign w:val="center"/>
          </w:tcPr>
          <w:p w14:paraId="1B10BFC3"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结论</w:t>
            </w:r>
          </w:p>
        </w:tc>
      </w:tr>
      <w:tr w:rsidR="004B0170" w14:paraId="34E96CBD" w14:textId="77777777">
        <w:tc>
          <w:tcPr>
            <w:tcW w:w="2365" w:type="dxa"/>
            <w:vAlign w:val="center"/>
          </w:tcPr>
          <w:p w14:paraId="7EE05375"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整机性能</w:t>
            </w:r>
          </w:p>
        </w:tc>
        <w:tc>
          <w:tcPr>
            <w:tcW w:w="1895" w:type="dxa"/>
            <w:vAlign w:val="center"/>
          </w:tcPr>
          <w:p w14:paraId="0ADEB0BA" w14:textId="7178EC87" w:rsidR="004B0170" w:rsidRDefault="00D541DC" w:rsidP="009101D2">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满足</w:t>
            </w:r>
            <w:r w:rsidR="009101D2">
              <w:rPr>
                <w:rFonts w:ascii="仿宋" w:eastAsia="仿宋" w:hAnsi="仿宋" w:hint="eastAsia"/>
                <w:sz w:val="28"/>
                <w:szCs w:val="28"/>
              </w:rPr>
              <w:t>5</w:t>
            </w:r>
            <w:r>
              <w:rPr>
                <w:rFonts w:ascii="仿宋" w:eastAsia="仿宋" w:hAnsi="仿宋" w:hint="eastAsia"/>
                <w:sz w:val="28"/>
                <w:szCs w:val="28"/>
              </w:rPr>
              <w:t>.2</w:t>
            </w:r>
          </w:p>
        </w:tc>
        <w:tc>
          <w:tcPr>
            <w:tcW w:w="2131" w:type="dxa"/>
            <w:vAlign w:val="center"/>
          </w:tcPr>
          <w:p w14:paraId="5195690B"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满足</w:t>
            </w:r>
          </w:p>
        </w:tc>
        <w:tc>
          <w:tcPr>
            <w:tcW w:w="2131" w:type="dxa"/>
            <w:vAlign w:val="center"/>
          </w:tcPr>
          <w:p w14:paraId="3FC66E30"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符合标准要求</w:t>
            </w:r>
          </w:p>
        </w:tc>
      </w:tr>
      <w:tr w:rsidR="004B0170" w14:paraId="7B9E9FB6" w14:textId="77777777">
        <w:tc>
          <w:tcPr>
            <w:tcW w:w="2365" w:type="dxa"/>
            <w:vAlign w:val="center"/>
          </w:tcPr>
          <w:p w14:paraId="2158C88C"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金属结构件</w:t>
            </w:r>
          </w:p>
        </w:tc>
        <w:tc>
          <w:tcPr>
            <w:tcW w:w="1895" w:type="dxa"/>
            <w:vAlign w:val="center"/>
          </w:tcPr>
          <w:p w14:paraId="3A06AEAB" w14:textId="56197635" w:rsidR="004B0170" w:rsidRDefault="00D541DC" w:rsidP="00FD5205">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满足</w:t>
            </w:r>
            <w:r w:rsidR="00FD5205">
              <w:rPr>
                <w:rFonts w:ascii="仿宋" w:eastAsia="仿宋" w:hAnsi="仿宋" w:hint="eastAsia"/>
                <w:sz w:val="28"/>
                <w:szCs w:val="28"/>
              </w:rPr>
              <w:t>5</w:t>
            </w:r>
            <w:r>
              <w:rPr>
                <w:rFonts w:ascii="仿宋" w:eastAsia="仿宋" w:hAnsi="仿宋" w:hint="eastAsia"/>
                <w:sz w:val="28"/>
                <w:szCs w:val="28"/>
              </w:rPr>
              <w:t>.</w:t>
            </w:r>
            <w:r w:rsidR="00FD5205">
              <w:rPr>
                <w:rFonts w:ascii="仿宋" w:eastAsia="仿宋" w:hAnsi="仿宋" w:hint="eastAsia"/>
                <w:sz w:val="28"/>
                <w:szCs w:val="28"/>
              </w:rPr>
              <w:t>3</w:t>
            </w:r>
            <w:r>
              <w:rPr>
                <w:rFonts w:ascii="仿宋" w:eastAsia="仿宋" w:hAnsi="仿宋" w:hint="eastAsia"/>
                <w:sz w:val="28"/>
                <w:szCs w:val="28"/>
              </w:rPr>
              <w:t>.2</w:t>
            </w:r>
          </w:p>
        </w:tc>
        <w:tc>
          <w:tcPr>
            <w:tcW w:w="2131" w:type="dxa"/>
            <w:vAlign w:val="center"/>
          </w:tcPr>
          <w:p w14:paraId="664A952B"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满足</w:t>
            </w:r>
          </w:p>
        </w:tc>
        <w:tc>
          <w:tcPr>
            <w:tcW w:w="2131" w:type="dxa"/>
            <w:vAlign w:val="center"/>
          </w:tcPr>
          <w:p w14:paraId="6149BB76"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符合标准要求</w:t>
            </w:r>
          </w:p>
        </w:tc>
      </w:tr>
      <w:tr w:rsidR="004B0170" w14:paraId="71CA65B3" w14:textId="77777777">
        <w:tc>
          <w:tcPr>
            <w:tcW w:w="2365" w:type="dxa"/>
            <w:vAlign w:val="center"/>
          </w:tcPr>
          <w:p w14:paraId="0B9974A4"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表面涂装</w:t>
            </w:r>
          </w:p>
        </w:tc>
        <w:tc>
          <w:tcPr>
            <w:tcW w:w="1895" w:type="dxa"/>
            <w:vAlign w:val="center"/>
          </w:tcPr>
          <w:p w14:paraId="30438839" w14:textId="1E1B033A" w:rsidR="004B0170" w:rsidRDefault="00D541DC" w:rsidP="009101D2">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满足</w:t>
            </w:r>
            <w:r w:rsidR="009101D2">
              <w:rPr>
                <w:rFonts w:ascii="仿宋" w:eastAsia="仿宋" w:hAnsi="仿宋" w:hint="eastAsia"/>
                <w:sz w:val="28"/>
                <w:szCs w:val="28"/>
              </w:rPr>
              <w:t>5</w:t>
            </w:r>
            <w:r>
              <w:rPr>
                <w:rFonts w:ascii="仿宋" w:eastAsia="仿宋" w:hAnsi="仿宋" w:hint="eastAsia"/>
                <w:sz w:val="28"/>
                <w:szCs w:val="28"/>
              </w:rPr>
              <w:t>.</w:t>
            </w:r>
            <w:r w:rsidR="009101D2">
              <w:rPr>
                <w:rFonts w:ascii="仿宋" w:eastAsia="仿宋" w:hAnsi="仿宋" w:hint="eastAsia"/>
                <w:sz w:val="28"/>
                <w:szCs w:val="28"/>
              </w:rPr>
              <w:t>3</w:t>
            </w:r>
            <w:r>
              <w:rPr>
                <w:rFonts w:ascii="仿宋" w:eastAsia="仿宋" w:hAnsi="仿宋" w:hint="eastAsia"/>
                <w:sz w:val="28"/>
                <w:szCs w:val="28"/>
              </w:rPr>
              <w:t>.6</w:t>
            </w:r>
          </w:p>
        </w:tc>
        <w:tc>
          <w:tcPr>
            <w:tcW w:w="2131" w:type="dxa"/>
            <w:vAlign w:val="center"/>
          </w:tcPr>
          <w:p w14:paraId="6BE5509F"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满足</w:t>
            </w:r>
          </w:p>
        </w:tc>
        <w:tc>
          <w:tcPr>
            <w:tcW w:w="2131" w:type="dxa"/>
            <w:vAlign w:val="center"/>
          </w:tcPr>
          <w:p w14:paraId="2ACD2DD7"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符合标准要求</w:t>
            </w:r>
          </w:p>
        </w:tc>
      </w:tr>
      <w:tr w:rsidR="004B0170" w14:paraId="6AB02E03" w14:textId="77777777">
        <w:tc>
          <w:tcPr>
            <w:tcW w:w="2365" w:type="dxa"/>
            <w:vAlign w:val="center"/>
          </w:tcPr>
          <w:p w14:paraId="634EA65E"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装配和整机安装</w:t>
            </w:r>
          </w:p>
        </w:tc>
        <w:tc>
          <w:tcPr>
            <w:tcW w:w="1895" w:type="dxa"/>
            <w:vAlign w:val="center"/>
          </w:tcPr>
          <w:p w14:paraId="10F2E516" w14:textId="2CF8B657" w:rsidR="004B0170" w:rsidRDefault="00D541DC" w:rsidP="009101D2">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满足</w:t>
            </w:r>
            <w:r w:rsidR="009101D2">
              <w:rPr>
                <w:rFonts w:ascii="仿宋" w:eastAsia="仿宋" w:hAnsi="仿宋" w:hint="eastAsia"/>
                <w:sz w:val="28"/>
                <w:szCs w:val="28"/>
              </w:rPr>
              <w:t>5</w:t>
            </w:r>
            <w:r>
              <w:rPr>
                <w:rFonts w:ascii="仿宋" w:eastAsia="仿宋" w:hAnsi="仿宋" w:hint="eastAsia"/>
                <w:sz w:val="28"/>
                <w:szCs w:val="28"/>
              </w:rPr>
              <w:t>.</w:t>
            </w:r>
            <w:r w:rsidR="009101D2">
              <w:rPr>
                <w:rFonts w:ascii="仿宋" w:eastAsia="仿宋" w:hAnsi="仿宋" w:hint="eastAsia"/>
                <w:sz w:val="28"/>
                <w:szCs w:val="28"/>
              </w:rPr>
              <w:t>3</w:t>
            </w:r>
            <w:r>
              <w:rPr>
                <w:rFonts w:ascii="仿宋" w:eastAsia="仿宋" w:hAnsi="仿宋" w:hint="eastAsia"/>
                <w:sz w:val="28"/>
                <w:szCs w:val="28"/>
              </w:rPr>
              <w:t>.</w:t>
            </w:r>
            <w:r w:rsidR="009101D2">
              <w:rPr>
                <w:rFonts w:ascii="仿宋" w:eastAsia="仿宋" w:hAnsi="仿宋" w:hint="eastAsia"/>
                <w:sz w:val="28"/>
                <w:szCs w:val="28"/>
              </w:rPr>
              <w:t>7</w:t>
            </w:r>
          </w:p>
        </w:tc>
        <w:tc>
          <w:tcPr>
            <w:tcW w:w="2131" w:type="dxa"/>
            <w:vAlign w:val="center"/>
          </w:tcPr>
          <w:p w14:paraId="1A382AB1"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满足</w:t>
            </w:r>
          </w:p>
        </w:tc>
        <w:tc>
          <w:tcPr>
            <w:tcW w:w="2131" w:type="dxa"/>
            <w:vAlign w:val="center"/>
          </w:tcPr>
          <w:p w14:paraId="6FA29807" w14:textId="77777777" w:rsidR="004B0170" w:rsidRDefault="00D541DC">
            <w:pPr>
              <w:pStyle w:val="a7"/>
              <w:spacing w:line="480" w:lineRule="exact"/>
              <w:ind w:firstLineChars="0" w:firstLine="0"/>
              <w:jc w:val="center"/>
              <w:rPr>
                <w:rFonts w:ascii="仿宋" w:eastAsia="仿宋" w:hAnsi="仿宋"/>
                <w:sz w:val="28"/>
                <w:szCs w:val="28"/>
              </w:rPr>
            </w:pPr>
            <w:r>
              <w:rPr>
                <w:rFonts w:ascii="仿宋" w:eastAsia="仿宋" w:hAnsi="仿宋" w:hint="eastAsia"/>
                <w:sz w:val="28"/>
                <w:szCs w:val="28"/>
              </w:rPr>
              <w:t>符合标准要求</w:t>
            </w:r>
          </w:p>
        </w:tc>
      </w:tr>
    </w:tbl>
    <w:p w14:paraId="22702966" w14:textId="77777777"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经试验验证，证明本标准规定的各项主要性能指标和技术要求、试验方法科学合理，切实可行。</w:t>
      </w:r>
    </w:p>
    <w:p w14:paraId="7E1623BF"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t>标准中所涉及专利情况</w:t>
      </w:r>
    </w:p>
    <w:p w14:paraId="386EFD52" w14:textId="77777777"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本标准不涉及专利问题。</w:t>
      </w:r>
    </w:p>
    <w:p w14:paraId="4DC9070E"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t>预期达到的社会效益，对产业发展的作用等情况</w:t>
      </w:r>
    </w:p>
    <w:p w14:paraId="71B60A44" w14:textId="019F4474"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本标准为自主制定，本标准的制定，填补了</w:t>
      </w:r>
      <w:r w:rsidR="00994D51">
        <w:rPr>
          <w:rFonts w:ascii="仿宋" w:eastAsia="仿宋" w:hAnsi="仿宋" w:hint="eastAsia"/>
          <w:sz w:val="28"/>
          <w:szCs w:val="28"/>
        </w:rPr>
        <w:t>翻带装置</w:t>
      </w:r>
      <w:r>
        <w:rPr>
          <w:rFonts w:ascii="仿宋" w:eastAsia="仿宋" w:hAnsi="仿宋" w:hint="eastAsia"/>
          <w:sz w:val="28"/>
          <w:szCs w:val="28"/>
        </w:rPr>
        <w:t>的空白，规范了市场秩序，保护了企业和消费者利益，促进了产品质量和技术水平提升，提高行业技术门槛，推动科技创新。</w:t>
      </w:r>
    </w:p>
    <w:p w14:paraId="73A2EA12" w14:textId="475E5D36" w:rsidR="004B0170" w:rsidRDefault="00D541DC">
      <w:pPr>
        <w:pStyle w:val="a7"/>
        <w:spacing w:line="480" w:lineRule="exact"/>
        <w:ind w:firstLine="560"/>
        <w:rPr>
          <w:rFonts w:ascii="仿宋" w:eastAsia="仿宋" w:hAnsi="仿宋"/>
          <w:sz w:val="28"/>
          <w:szCs w:val="28"/>
        </w:rPr>
      </w:pPr>
      <w:r>
        <w:rPr>
          <w:rFonts w:ascii="仿宋" w:eastAsia="仿宋" w:hAnsi="仿宋" w:hint="eastAsia"/>
          <w:sz w:val="28"/>
          <w:szCs w:val="28"/>
        </w:rPr>
        <w:t>本标准对</w:t>
      </w:r>
      <w:r w:rsidR="00994D51">
        <w:rPr>
          <w:rFonts w:ascii="仿宋" w:eastAsia="仿宋" w:hAnsi="仿宋" w:hint="eastAsia"/>
          <w:sz w:val="28"/>
          <w:szCs w:val="28"/>
        </w:rPr>
        <w:t>翻带装置</w:t>
      </w:r>
      <w:r>
        <w:rPr>
          <w:rFonts w:ascii="仿宋" w:eastAsia="仿宋" w:hAnsi="仿宋" w:hint="eastAsia"/>
          <w:sz w:val="28"/>
          <w:szCs w:val="28"/>
        </w:rPr>
        <w:t>发展具有规范、指导、引领作用，对生产企业和供应商来讲，有利于产业链发展，有利于规模化生产，降低成本，提高产品质量和服务水平。对用户来讲有利于产品选型、使用、维护。从技术开发的角度看，本标准规范、完备，便于技术人员交流、合作、提高。本标准的制定，为</w:t>
      </w:r>
      <w:r w:rsidR="00994D51">
        <w:rPr>
          <w:rFonts w:ascii="仿宋" w:eastAsia="仿宋" w:hAnsi="仿宋" w:hint="eastAsia"/>
          <w:sz w:val="28"/>
          <w:szCs w:val="28"/>
        </w:rPr>
        <w:t>翻带装置</w:t>
      </w:r>
      <w:r>
        <w:rPr>
          <w:rFonts w:ascii="仿宋" w:eastAsia="仿宋" w:hAnsi="仿宋" w:hint="eastAsia"/>
          <w:sz w:val="28"/>
          <w:szCs w:val="28"/>
        </w:rPr>
        <w:t>生产制造企业提供了全面的技术支撑。</w:t>
      </w:r>
      <w:bookmarkStart w:id="0" w:name="_GoBack"/>
      <w:bookmarkEnd w:id="0"/>
    </w:p>
    <w:p w14:paraId="3322D6BF"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lastRenderedPageBreak/>
        <w:t>采标与国际、国外对比情况</w:t>
      </w:r>
    </w:p>
    <w:p w14:paraId="2A0DCCBA"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本标准没有采用国际标准。</w:t>
      </w:r>
    </w:p>
    <w:p w14:paraId="04DE50F0"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本标准制定过程中未查到同类国际、国外标准。</w:t>
      </w:r>
    </w:p>
    <w:p w14:paraId="2F1912EC"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本标准制定过程中未测试国外的样品和样机。</w:t>
      </w:r>
    </w:p>
    <w:p w14:paraId="23BC2DDE"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本标准水平为国内先进水平。</w:t>
      </w:r>
    </w:p>
    <w:p w14:paraId="7502420C"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t>重大分歧意见的处理经过和依据</w:t>
      </w:r>
    </w:p>
    <w:p w14:paraId="4FB9F956"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无。</w:t>
      </w:r>
    </w:p>
    <w:p w14:paraId="25A3AA47"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t>标准性质的建议说明</w:t>
      </w:r>
    </w:p>
    <w:p w14:paraId="51C898EC"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本标准建议由本团体成员约定采用或按照本团体的规定供社会自愿采用。</w:t>
      </w:r>
    </w:p>
    <w:p w14:paraId="5C7454EE"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t>贯彻标准的要求和措施建议</w:t>
      </w:r>
    </w:p>
    <w:p w14:paraId="3131F0B7"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建议本标准批准发布</w:t>
      </w:r>
      <w:r>
        <w:rPr>
          <w:rFonts w:ascii="仿宋" w:eastAsia="仿宋" w:hAnsi="仿宋"/>
          <w:sz w:val="28"/>
          <w:szCs w:val="28"/>
        </w:rPr>
        <w:t>1</w:t>
      </w:r>
      <w:r>
        <w:rPr>
          <w:rFonts w:ascii="仿宋" w:eastAsia="仿宋" w:hAnsi="仿宋" w:hint="eastAsia"/>
          <w:sz w:val="28"/>
          <w:szCs w:val="28"/>
        </w:rPr>
        <w:t>个月后实施。</w:t>
      </w:r>
    </w:p>
    <w:p w14:paraId="5349568C" w14:textId="77777777" w:rsidR="004B0170" w:rsidRDefault="00D541DC">
      <w:pPr>
        <w:pStyle w:val="a7"/>
        <w:numPr>
          <w:ilvl w:val="0"/>
          <w:numId w:val="1"/>
        </w:numPr>
        <w:ind w:left="0" w:firstLineChars="0" w:firstLine="0"/>
        <w:jc w:val="left"/>
        <w:rPr>
          <w:rFonts w:ascii="仿宋" w:eastAsia="仿宋" w:hAnsi="仿宋"/>
          <w:sz w:val="30"/>
          <w:szCs w:val="30"/>
        </w:rPr>
      </w:pPr>
      <w:r>
        <w:rPr>
          <w:rFonts w:ascii="黑体" w:eastAsia="黑体" w:hAnsi="黑体" w:hint="eastAsia"/>
          <w:sz w:val="30"/>
          <w:szCs w:val="30"/>
        </w:rPr>
        <w:t>废止现行相关标准的建议</w:t>
      </w:r>
    </w:p>
    <w:p w14:paraId="5C5111D0"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无。</w:t>
      </w:r>
    </w:p>
    <w:p w14:paraId="4AA71BFC" w14:textId="77777777" w:rsidR="004B0170" w:rsidRDefault="00D541DC">
      <w:pPr>
        <w:pStyle w:val="a7"/>
        <w:numPr>
          <w:ilvl w:val="0"/>
          <w:numId w:val="1"/>
        </w:numPr>
        <w:ind w:left="0" w:firstLineChars="0" w:firstLine="0"/>
        <w:rPr>
          <w:rFonts w:ascii="黑体" w:eastAsia="黑体" w:hAnsi="黑体"/>
          <w:sz w:val="30"/>
          <w:szCs w:val="30"/>
        </w:rPr>
      </w:pPr>
      <w:r>
        <w:rPr>
          <w:rFonts w:ascii="黑体" w:eastAsia="黑体" w:hAnsi="黑体" w:hint="eastAsia"/>
          <w:sz w:val="30"/>
          <w:szCs w:val="30"/>
        </w:rPr>
        <w:t>其他应予说明的事项</w:t>
      </w:r>
    </w:p>
    <w:p w14:paraId="7D935C54" w14:textId="77777777" w:rsidR="004B0170" w:rsidRDefault="00D541DC">
      <w:pPr>
        <w:widowControl/>
        <w:topLinePunct/>
        <w:spacing w:line="480" w:lineRule="exact"/>
        <w:ind w:firstLineChars="200" w:firstLine="560"/>
        <w:jc w:val="left"/>
        <w:rPr>
          <w:rFonts w:ascii="仿宋" w:eastAsia="仿宋" w:hAnsi="仿宋"/>
          <w:sz w:val="28"/>
          <w:szCs w:val="28"/>
        </w:rPr>
      </w:pPr>
      <w:r>
        <w:rPr>
          <w:rFonts w:ascii="仿宋" w:eastAsia="仿宋" w:hAnsi="仿宋" w:hint="eastAsia"/>
          <w:sz w:val="28"/>
          <w:szCs w:val="28"/>
        </w:rPr>
        <w:t>无。</w:t>
      </w:r>
    </w:p>
    <w:p w14:paraId="0ABB1973" w14:textId="77777777" w:rsidR="004B0170" w:rsidRDefault="004B0170">
      <w:pPr>
        <w:rPr>
          <w:sz w:val="30"/>
          <w:szCs w:val="30"/>
        </w:rPr>
      </w:pPr>
    </w:p>
    <w:sectPr w:rsidR="004B01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62AC2" w14:textId="77777777" w:rsidR="007E7780" w:rsidRDefault="007E7780" w:rsidP="007425CE">
      <w:r>
        <w:separator/>
      </w:r>
    </w:p>
  </w:endnote>
  <w:endnote w:type="continuationSeparator" w:id="0">
    <w:p w14:paraId="772388BA" w14:textId="77777777" w:rsidR="007E7780" w:rsidRDefault="007E7780" w:rsidP="0074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7DFE6" w14:textId="77777777" w:rsidR="007E7780" w:rsidRDefault="007E7780" w:rsidP="007425CE">
      <w:r>
        <w:separator/>
      </w:r>
    </w:p>
  </w:footnote>
  <w:footnote w:type="continuationSeparator" w:id="0">
    <w:p w14:paraId="18BE8C06" w14:textId="77777777" w:rsidR="007E7780" w:rsidRDefault="007E7780" w:rsidP="007425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1B6D05"/>
    <w:multiLevelType w:val="multilevel"/>
    <w:tmpl w:val="661B6D05"/>
    <w:lvl w:ilvl="0">
      <w:start w:val="1"/>
      <w:numFmt w:val="japaneseCounting"/>
      <w:lvlText w:val="%1、"/>
      <w:lvlJc w:val="left"/>
      <w:pPr>
        <w:ind w:left="720" w:hanging="720"/>
      </w:pPr>
      <w:rPr>
        <w:rFonts w:ascii="黑体" w:eastAsia="黑体" w:hAnsi="黑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OGNhNGM4ZDczOWZlMDM3MjYzYjM1NDgwN2NhZjJkYWMifQ=="/>
  </w:docVars>
  <w:rsids>
    <w:rsidRoot w:val="007E2A24"/>
    <w:rsid w:val="00032D81"/>
    <w:rsid w:val="00040995"/>
    <w:rsid w:val="0004604F"/>
    <w:rsid w:val="00052F7C"/>
    <w:rsid w:val="00057466"/>
    <w:rsid w:val="00072309"/>
    <w:rsid w:val="00084D0A"/>
    <w:rsid w:val="000B3C77"/>
    <w:rsid w:val="000D6983"/>
    <w:rsid w:val="000F0ED2"/>
    <w:rsid w:val="00102344"/>
    <w:rsid w:val="00111D89"/>
    <w:rsid w:val="00130555"/>
    <w:rsid w:val="001560C2"/>
    <w:rsid w:val="001577DF"/>
    <w:rsid w:val="00171F6C"/>
    <w:rsid w:val="00185FD0"/>
    <w:rsid w:val="0018734B"/>
    <w:rsid w:val="001975E2"/>
    <w:rsid w:val="001A1457"/>
    <w:rsid w:val="001A7252"/>
    <w:rsid w:val="001C068C"/>
    <w:rsid w:val="001D3FAF"/>
    <w:rsid w:val="001E4BCE"/>
    <w:rsid w:val="00204574"/>
    <w:rsid w:val="00257422"/>
    <w:rsid w:val="002779F3"/>
    <w:rsid w:val="00291733"/>
    <w:rsid w:val="002A7B5D"/>
    <w:rsid w:val="002D76DA"/>
    <w:rsid w:val="00302283"/>
    <w:rsid w:val="0031179A"/>
    <w:rsid w:val="003123BA"/>
    <w:rsid w:val="00313476"/>
    <w:rsid w:val="003179CF"/>
    <w:rsid w:val="00331ACF"/>
    <w:rsid w:val="00345FFE"/>
    <w:rsid w:val="00350768"/>
    <w:rsid w:val="003576E5"/>
    <w:rsid w:val="00361C38"/>
    <w:rsid w:val="00385327"/>
    <w:rsid w:val="003923E7"/>
    <w:rsid w:val="00392DFA"/>
    <w:rsid w:val="003B351A"/>
    <w:rsid w:val="003E2080"/>
    <w:rsid w:val="003F0B73"/>
    <w:rsid w:val="00401693"/>
    <w:rsid w:val="00404671"/>
    <w:rsid w:val="00406CA9"/>
    <w:rsid w:val="004133FB"/>
    <w:rsid w:val="00415F53"/>
    <w:rsid w:val="00417D26"/>
    <w:rsid w:val="00434074"/>
    <w:rsid w:val="00447D9D"/>
    <w:rsid w:val="00457B57"/>
    <w:rsid w:val="00475703"/>
    <w:rsid w:val="00477AE1"/>
    <w:rsid w:val="004A6992"/>
    <w:rsid w:val="004B0170"/>
    <w:rsid w:val="004B36B2"/>
    <w:rsid w:val="004C47E4"/>
    <w:rsid w:val="004F1C56"/>
    <w:rsid w:val="004F22DE"/>
    <w:rsid w:val="004F7EE6"/>
    <w:rsid w:val="00505A33"/>
    <w:rsid w:val="005131B5"/>
    <w:rsid w:val="0052309C"/>
    <w:rsid w:val="0053353C"/>
    <w:rsid w:val="00537DB8"/>
    <w:rsid w:val="00554868"/>
    <w:rsid w:val="00572D88"/>
    <w:rsid w:val="005B2D1B"/>
    <w:rsid w:val="005B6428"/>
    <w:rsid w:val="005D415D"/>
    <w:rsid w:val="005E0B0D"/>
    <w:rsid w:val="005E73E1"/>
    <w:rsid w:val="005F47E7"/>
    <w:rsid w:val="00600CD7"/>
    <w:rsid w:val="006013FE"/>
    <w:rsid w:val="0061281A"/>
    <w:rsid w:val="0066233D"/>
    <w:rsid w:val="00685892"/>
    <w:rsid w:val="006916CC"/>
    <w:rsid w:val="006954BA"/>
    <w:rsid w:val="006B21B8"/>
    <w:rsid w:val="006C0ABD"/>
    <w:rsid w:val="006C43A8"/>
    <w:rsid w:val="006C6C41"/>
    <w:rsid w:val="006F0BD0"/>
    <w:rsid w:val="006F1954"/>
    <w:rsid w:val="006F5B57"/>
    <w:rsid w:val="007058DD"/>
    <w:rsid w:val="00711165"/>
    <w:rsid w:val="00711A68"/>
    <w:rsid w:val="007425CE"/>
    <w:rsid w:val="0076018F"/>
    <w:rsid w:val="0077598A"/>
    <w:rsid w:val="00777737"/>
    <w:rsid w:val="0079014B"/>
    <w:rsid w:val="007929E4"/>
    <w:rsid w:val="007B1BC7"/>
    <w:rsid w:val="007B5808"/>
    <w:rsid w:val="007C4278"/>
    <w:rsid w:val="007D44D8"/>
    <w:rsid w:val="007E2A24"/>
    <w:rsid w:val="007E7780"/>
    <w:rsid w:val="007F7540"/>
    <w:rsid w:val="008305A2"/>
    <w:rsid w:val="008441F8"/>
    <w:rsid w:val="00845F73"/>
    <w:rsid w:val="00851952"/>
    <w:rsid w:val="008739FE"/>
    <w:rsid w:val="008875A9"/>
    <w:rsid w:val="008B34D9"/>
    <w:rsid w:val="008C6596"/>
    <w:rsid w:val="008D1F7B"/>
    <w:rsid w:val="008D54EE"/>
    <w:rsid w:val="008E120F"/>
    <w:rsid w:val="008F2803"/>
    <w:rsid w:val="00905DDA"/>
    <w:rsid w:val="009101D2"/>
    <w:rsid w:val="00914299"/>
    <w:rsid w:val="00935968"/>
    <w:rsid w:val="00940FDE"/>
    <w:rsid w:val="009461CE"/>
    <w:rsid w:val="009606E4"/>
    <w:rsid w:val="0097167F"/>
    <w:rsid w:val="00977EB1"/>
    <w:rsid w:val="00991D64"/>
    <w:rsid w:val="00994D51"/>
    <w:rsid w:val="00997A43"/>
    <w:rsid w:val="009A23EB"/>
    <w:rsid w:val="009B61AE"/>
    <w:rsid w:val="009D197A"/>
    <w:rsid w:val="009E0E5D"/>
    <w:rsid w:val="009E5FE4"/>
    <w:rsid w:val="009E7C63"/>
    <w:rsid w:val="00A21AE3"/>
    <w:rsid w:val="00A24DC5"/>
    <w:rsid w:val="00A27495"/>
    <w:rsid w:val="00A329B9"/>
    <w:rsid w:val="00A3395C"/>
    <w:rsid w:val="00A34A95"/>
    <w:rsid w:val="00A46FEA"/>
    <w:rsid w:val="00A62209"/>
    <w:rsid w:val="00A664CB"/>
    <w:rsid w:val="00A74E02"/>
    <w:rsid w:val="00A86808"/>
    <w:rsid w:val="00AC024E"/>
    <w:rsid w:val="00AC5362"/>
    <w:rsid w:val="00AE0793"/>
    <w:rsid w:val="00AF3C71"/>
    <w:rsid w:val="00AF3F9A"/>
    <w:rsid w:val="00AF5FCD"/>
    <w:rsid w:val="00B36A9F"/>
    <w:rsid w:val="00B40472"/>
    <w:rsid w:val="00B557A6"/>
    <w:rsid w:val="00B60C8C"/>
    <w:rsid w:val="00B6578E"/>
    <w:rsid w:val="00B708A5"/>
    <w:rsid w:val="00B76B2E"/>
    <w:rsid w:val="00B90260"/>
    <w:rsid w:val="00B904E8"/>
    <w:rsid w:val="00BA067E"/>
    <w:rsid w:val="00BD0F6F"/>
    <w:rsid w:val="00BD148E"/>
    <w:rsid w:val="00BD2329"/>
    <w:rsid w:val="00BE2B89"/>
    <w:rsid w:val="00BE2E5E"/>
    <w:rsid w:val="00BF746A"/>
    <w:rsid w:val="00C07D34"/>
    <w:rsid w:val="00C277CD"/>
    <w:rsid w:val="00C46CC2"/>
    <w:rsid w:val="00C50383"/>
    <w:rsid w:val="00C53134"/>
    <w:rsid w:val="00C55E77"/>
    <w:rsid w:val="00C57126"/>
    <w:rsid w:val="00C57919"/>
    <w:rsid w:val="00C875D0"/>
    <w:rsid w:val="00C87AB1"/>
    <w:rsid w:val="00C87DBD"/>
    <w:rsid w:val="00C972B0"/>
    <w:rsid w:val="00CA02A9"/>
    <w:rsid w:val="00CC279B"/>
    <w:rsid w:val="00CD5AD4"/>
    <w:rsid w:val="00CE61D1"/>
    <w:rsid w:val="00CE7C86"/>
    <w:rsid w:val="00D01550"/>
    <w:rsid w:val="00D040BB"/>
    <w:rsid w:val="00D063F1"/>
    <w:rsid w:val="00D126B4"/>
    <w:rsid w:val="00D14928"/>
    <w:rsid w:val="00D541DC"/>
    <w:rsid w:val="00D56533"/>
    <w:rsid w:val="00D607F0"/>
    <w:rsid w:val="00D62F41"/>
    <w:rsid w:val="00D8740B"/>
    <w:rsid w:val="00D902B8"/>
    <w:rsid w:val="00DB0B7A"/>
    <w:rsid w:val="00DB1797"/>
    <w:rsid w:val="00DC19B5"/>
    <w:rsid w:val="00DD7564"/>
    <w:rsid w:val="00DE3DD5"/>
    <w:rsid w:val="00DE7781"/>
    <w:rsid w:val="00DF17C0"/>
    <w:rsid w:val="00E02D58"/>
    <w:rsid w:val="00E15659"/>
    <w:rsid w:val="00E20ED7"/>
    <w:rsid w:val="00E31E92"/>
    <w:rsid w:val="00E40E5D"/>
    <w:rsid w:val="00E442FD"/>
    <w:rsid w:val="00E7161A"/>
    <w:rsid w:val="00E81014"/>
    <w:rsid w:val="00E81D8F"/>
    <w:rsid w:val="00ED1636"/>
    <w:rsid w:val="00EE7B1A"/>
    <w:rsid w:val="00F02AE2"/>
    <w:rsid w:val="00F10678"/>
    <w:rsid w:val="00F12917"/>
    <w:rsid w:val="00F1384D"/>
    <w:rsid w:val="00F1601D"/>
    <w:rsid w:val="00F35CCC"/>
    <w:rsid w:val="00F5510B"/>
    <w:rsid w:val="00F6390E"/>
    <w:rsid w:val="00F7095F"/>
    <w:rsid w:val="00F80488"/>
    <w:rsid w:val="00F817A8"/>
    <w:rsid w:val="00FA0AE7"/>
    <w:rsid w:val="00FA6821"/>
    <w:rsid w:val="00FC5D49"/>
    <w:rsid w:val="00FD1B24"/>
    <w:rsid w:val="00FD5205"/>
    <w:rsid w:val="00FE4C9C"/>
    <w:rsid w:val="016814B1"/>
    <w:rsid w:val="03B92498"/>
    <w:rsid w:val="064D1D3D"/>
    <w:rsid w:val="150F3AF8"/>
    <w:rsid w:val="15B36224"/>
    <w:rsid w:val="19CC487B"/>
    <w:rsid w:val="1C1C16FA"/>
    <w:rsid w:val="1D3A5FA0"/>
    <w:rsid w:val="25290DD3"/>
    <w:rsid w:val="2D9139BA"/>
    <w:rsid w:val="38D82DCA"/>
    <w:rsid w:val="41A67814"/>
    <w:rsid w:val="499C12C5"/>
    <w:rsid w:val="4B4B4D50"/>
    <w:rsid w:val="552064CC"/>
    <w:rsid w:val="660356CA"/>
    <w:rsid w:val="68680898"/>
    <w:rsid w:val="71FB43B2"/>
    <w:rsid w:val="7C8E59F9"/>
    <w:rsid w:val="7E5663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34"/>
    <w:qFormat/>
    <w:pPr>
      <w:widowControl/>
      <w:adjustRightInd w:val="0"/>
      <w:snapToGrid w:val="0"/>
      <w:spacing w:after="200"/>
      <w:ind w:firstLineChars="200" w:firstLine="420"/>
      <w:jc w:val="left"/>
    </w:pPr>
    <w:rPr>
      <w:rFonts w:ascii="Tahoma" w:eastAsia="微软雅黑" w:hAnsi="Tahoma"/>
      <w:kern w:val="0"/>
      <w:sz w:val="22"/>
      <w:szCs w:val="22"/>
    </w:rPr>
  </w:style>
  <w:style w:type="character" w:customStyle="1" w:styleId="Char0">
    <w:name w:val="页眉 Char"/>
    <w:basedOn w:val="a0"/>
    <w:link w:val="a4"/>
    <w:uiPriority w:val="99"/>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styleId="a7">
    <w:name w:val="List Paragraph"/>
    <w:basedOn w:val="a"/>
    <w:uiPriority w:val="34"/>
    <w:qFormat/>
    <w:pPr>
      <w:ind w:firstLineChars="200" w:firstLine="420"/>
    </w:pPr>
  </w:style>
  <w:style w:type="paragraph" w:customStyle="1" w:styleId="a8">
    <w:name w:val="标准文件_段"/>
    <w:basedOn w:val="a"/>
    <w:link w:val="Char1"/>
    <w:pPr>
      <w:widowControl/>
      <w:autoSpaceDE w:val="0"/>
      <w:autoSpaceDN w:val="0"/>
      <w:ind w:firstLineChars="200" w:firstLine="200"/>
    </w:pPr>
    <w:rPr>
      <w:rFonts w:ascii="宋体" w:hint="eastAsia"/>
      <w:kern w:val="0"/>
    </w:rPr>
  </w:style>
  <w:style w:type="character" w:customStyle="1" w:styleId="Char1">
    <w:name w:val="标准文件_段 Char"/>
    <w:basedOn w:val="a0"/>
    <w:link w:val="a8"/>
    <w:qFormat/>
    <w:rPr>
      <w:rFonts w:ascii="宋体" w:eastAsia="宋体" w:hAnsi="Times New Roman" w:cs="宋体" w:hint="eastAsia"/>
      <w:sz w:val="21"/>
    </w:rPr>
  </w:style>
  <w:style w:type="paragraph" w:customStyle="1" w:styleId="10">
    <w:name w:val="正文1"/>
    <w:basedOn w:val="a"/>
    <w:pPr>
      <w:widowControl/>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6</Pages>
  <Words>509</Words>
  <Characters>2902</Characters>
  <Application>Microsoft Office Word</Application>
  <DocSecurity>0</DocSecurity>
  <Lines>24</Lines>
  <Paragraphs>6</Paragraphs>
  <ScaleCrop>false</ScaleCrop>
  <Company/>
  <LinksUpToDate>false</LinksUpToDate>
  <CharactersWithSpaces>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12345</dc:creator>
  <cp:lastModifiedBy>Lenovo</cp:lastModifiedBy>
  <cp:revision>27</cp:revision>
  <cp:lastPrinted>2022-06-20T02:52:00Z</cp:lastPrinted>
  <dcterms:created xsi:type="dcterms:W3CDTF">2022-07-05T01:43:00Z</dcterms:created>
  <dcterms:modified xsi:type="dcterms:W3CDTF">2026-06-24T06:40:00Z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846D3BDB85D046058A89BE8884503625</vt:lpwstr>
  </property>
  <property fmtid="{D5CDD505-2E9C-101B-9397-08002B2CF9AE}" pid="4" name="KSOTemplateDocerSaveRecord">
    <vt:lpwstr>eyJoZGlkIjoiOGNhNGM4ZDczOWZlMDM3MjYzYjM1NDgwN2NhZjJkYWMiLCJ1c2VySWQiOiI5NjMzMDc2ODIifQ==</vt:lpwstr>
  </property>
</Properties>
</file>