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F5CFE" w14:paraId="683CFE3D" w14:textId="77777777">
        <w:tc>
          <w:tcPr>
            <w:tcW w:w="509" w:type="dxa"/>
          </w:tcPr>
          <w:p w14:paraId="53B3A3A1" w14:textId="77777777" w:rsidR="000F5CFE" w:rsidRDefault="00A47437">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992C15" w14:textId="77777777" w:rsidR="000F5CFE" w:rsidRDefault="00A47437">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53.040.10</w:t>
            </w:r>
            <w:r>
              <w:rPr>
                <w:rFonts w:ascii="黑体" w:eastAsia="黑体" w:hAnsi="黑体"/>
                <w:sz w:val="21"/>
                <w:szCs w:val="21"/>
              </w:rPr>
              <w:fldChar w:fldCharType="end"/>
            </w:r>
            <w:bookmarkEnd w:id="0"/>
          </w:p>
        </w:tc>
      </w:tr>
      <w:tr w:rsidR="000F5CFE" w14:paraId="00D48EA4" w14:textId="77777777">
        <w:tc>
          <w:tcPr>
            <w:tcW w:w="509" w:type="dxa"/>
          </w:tcPr>
          <w:p w14:paraId="06F2577C" w14:textId="77777777" w:rsidR="000F5CFE" w:rsidRDefault="00A4743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5CFE" w14:paraId="61C37C72" w14:textId="77777777">
              <w:trPr>
                <w:trHeight w:hRule="exact" w:val="1021"/>
              </w:trPr>
              <w:tc>
                <w:tcPr>
                  <w:tcW w:w="9242" w:type="dxa"/>
                  <w:vAlign w:val="center"/>
                </w:tcPr>
                <w:p w14:paraId="1A12E40D" w14:textId="77777777" w:rsidR="000F5CFE" w:rsidRDefault="00A47437" w:rsidP="00242DC9">
                  <w:pPr>
                    <w:pStyle w:val="afffff1"/>
                    <w:framePr w:w="0" w:hRule="auto" w:wrap="auto" w:hAnchor="text" w:xAlign="left" w:yAlign="inline" w:anchorLock="0"/>
                    <w:ind w:left="420" w:right="624"/>
                    <w:rPr>
                      <w:rFonts w:ascii="宋体" w:hAnsi="宋体" w:hint="eastAsia"/>
                      <w:sz w:val="28"/>
                      <w:szCs w:val="28"/>
                    </w:rPr>
                  </w:pPr>
                  <w:r>
                    <w:rPr>
                      <w:sz w:val="21"/>
                      <w:szCs w:val="21"/>
                    </w:rPr>
                    <w:t xml:space="preserve"> </w:t>
                  </w:r>
                </w:p>
              </w:tc>
            </w:tr>
          </w:tbl>
          <w:p w14:paraId="238A0452" w14:textId="77777777" w:rsidR="000F5CFE" w:rsidRDefault="00A4743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D 93</w:t>
            </w:r>
            <w:r>
              <w:rPr>
                <w:rFonts w:ascii="黑体" w:eastAsia="黑体" w:hAnsi="黑体"/>
                <w:sz w:val="21"/>
                <w:szCs w:val="21"/>
              </w:rPr>
              <w:fldChar w:fldCharType="end"/>
            </w:r>
            <w:bookmarkEnd w:id="1"/>
          </w:p>
        </w:tc>
      </w:tr>
    </w:tbl>
    <w:p w14:paraId="7570DCAD" w14:textId="77777777" w:rsidR="000F5CFE" w:rsidRDefault="00A47437">
      <w:pPr>
        <w:pStyle w:val="afffff2"/>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05CED469" w14:textId="77777777" w:rsidR="000F5CFE" w:rsidRDefault="00A47437">
      <w:pPr>
        <w:pStyle w:val="affffffffff4"/>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NXJX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6AB76D06" w14:textId="77777777" w:rsidR="000F5CFE" w:rsidRDefault="00A47437">
      <w:pPr>
        <w:pStyle w:val="affffffffff5"/>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19DE77D1" w14:textId="77777777" w:rsidR="000F5CFE" w:rsidRDefault="00A47437">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1D492EAB" wp14:editId="1B9008A0">
                <wp:simplePos x="0" y="0"/>
                <wp:positionH relativeFrom="page">
                  <wp:posOffset>900430</wp:posOffset>
                </wp:positionH>
                <wp:positionV relativeFrom="page">
                  <wp:posOffset>2700655</wp:posOffset>
                </wp:positionV>
                <wp:extent cx="6120130" cy="0"/>
                <wp:effectExtent l="0" t="4445" r="0" b="5080"/>
                <wp:wrapNone/>
                <wp:docPr id="9"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D31C8C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06A75157" w14:textId="77777777" w:rsidR="000F5CFE" w:rsidRDefault="000F5CFE">
      <w:pPr>
        <w:pStyle w:val="afffff2"/>
        <w:framePr w:w="9639" w:h="6976" w:hRule="exact" w:hSpace="0" w:vSpace="0" w:wrap="around" w:hAnchor="page" w:y="6408"/>
        <w:jc w:val="center"/>
        <w:rPr>
          <w:rFonts w:ascii="黑体" w:eastAsia="黑体" w:hAnsi="黑体" w:hint="eastAsia"/>
          <w:b w:val="0"/>
          <w:bCs w:val="0"/>
          <w:w w:val="100"/>
        </w:rPr>
      </w:pPr>
    </w:p>
    <w:p w14:paraId="5BE823DC" w14:textId="7917A8CC" w:rsidR="000F5CFE" w:rsidRDefault="00A47437">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242DC9">
        <w:rPr>
          <w:rFonts w:hint="eastAsia"/>
        </w:rPr>
        <w:t>带式输送机用胶带翻转装置</w:t>
      </w:r>
      <w:r>
        <w:fldChar w:fldCharType="end"/>
      </w:r>
      <w:bookmarkEnd w:id="7"/>
    </w:p>
    <w:p w14:paraId="73B4A408" w14:textId="77777777" w:rsidR="000F5CFE" w:rsidRDefault="000F5CFE">
      <w:pPr>
        <w:framePr w:w="9639" w:h="6974" w:hRule="exact" w:wrap="around" w:vAnchor="page" w:hAnchor="page" w:x="1419" w:y="6408" w:anchorLock="1"/>
        <w:ind w:left="-1418"/>
      </w:pPr>
    </w:p>
    <w:p w14:paraId="7405C36F" w14:textId="77777777" w:rsidR="000F5CFE" w:rsidRDefault="00A47437">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sidR="00EC172C">
        <w:rPr>
          <w:rFonts w:eastAsia="黑体" w:hint="eastAsia"/>
          <w:szCs w:val="28"/>
        </w:rPr>
        <w:t>Belt Reversing Device for Belt Conveyor</w:t>
      </w:r>
      <w:r>
        <w:rPr>
          <w:rFonts w:eastAsia="黑体"/>
          <w:szCs w:val="28"/>
        </w:rPr>
        <w:fldChar w:fldCharType="end"/>
      </w:r>
      <w:bookmarkEnd w:id="8"/>
    </w:p>
    <w:p w14:paraId="1C277555" w14:textId="77777777" w:rsidR="000F5CFE" w:rsidRDefault="000F5CFE">
      <w:pPr>
        <w:framePr w:w="9639" w:h="6974" w:hRule="exact" w:wrap="around" w:vAnchor="page" w:hAnchor="page" w:x="1419" w:y="6408" w:anchorLock="1"/>
        <w:spacing w:line="760" w:lineRule="exact"/>
        <w:ind w:left="-1418"/>
      </w:pPr>
    </w:p>
    <w:p w14:paraId="30CD0909" w14:textId="77777777" w:rsidR="000F5CFE" w:rsidRDefault="000F5CFE">
      <w:pPr>
        <w:pStyle w:val="afffffffa"/>
        <w:framePr w:w="9639" w:h="6974" w:hRule="exact" w:wrap="around" w:vAnchor="page" w:hAnchor="page" w:x="1419" w:y="6408" w:anchorLock="1"/>
        <w:textAlignment w:val="bottom"/>
        <w:rPr>
          <w:rFonts w:eastAsia="黑体"/>
          <w:szCs w:val="28"/>
        </w:rPr>
      </w:pPr>
    </w:p>
    <w:p w14:paraId="44E058DD" w14:textId="77777777" w:rsidR="000F5CFE" w:rsidRDefault="00A47437">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6DBDF1C5" w14:textId="77777777" w:rsidR="000F5CFE" w:rsidRDefault="00A47437">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w:t>
      </w:r>
      <w:r w:rsidR="001A501B">
        <w:rPr>
          <w:rFonts w:hint="eastAsia"/>
          <w:sz w:val="21"/>
          <w:szCs w:val="28"/>
        </w:rPr>
        <w:t>6</w:t>
      </w:r>
      <w:r>
        <w:rPr>
          <w:rFonts w:hint="eastAsia"/>
          <w:sz w:val="21"/>
          <w:szCs w:val="28"/>
        </w:rPr>
        <w:t>.06.20</w:t>
      </w:r>
      <w:r>
        <w:rPr>
          <w:rFonts w:hint="eastAsia"/>
          <w:sz w:val="21"/>
          <w:szCs w:val="28"/>
        </w:rPr>
        <w:t>）</w:t>
      </w:r>
      <w:r>
        <w:rPr>
          <w:sz w:val="21"/>
          <w:szCs w:val="28"/>
        </w:rPr>
        <w:fldChar w:fldCharType="end"/>
      </w:r>
      <w:bookmarkEnd w:id="10"/>
    </w:p>
    <w:p w14:paraId="2AF10A74" w14:textId="77777777" w:rsidR="000F5CFE" w:rsidRDefault="00A47437">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7C2ACF97" w14:textId="77777777" w:rsidR="000F5CFE" w:rsidRDefault="00A47437">
      <w:pPr>
        <w:pStyle w:val="affffffffff2"/>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116AD0B0" w14:textId="77777777" w:rsidR="000F5CFE" w:rsidRDefault="00A47437">
      <w:pPr>
        <w:pStyle w:val="affffffffff3"/>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49D4BB17" w14:textId="77777777" w:rsidR="000F5CFE" w:rsidRDefault="00A47437">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宁夏</w:t>
      </w:r>
      <w:r>
        <w:rPr>
          <w:rFonts w:hAnsi="黑体"/>
          <w:w w:val="100"/>
          <w:sz w:val="28"/>
        </w:rPr>
        <w:t>机械工程学会</w:t>
      </w:r>
      <w:r>
        <w:rPr>
          <w:rFonts w:hAnsi="黑体"/>
          <w:w w:val="100"/>
          <w:sz w:val="28"/>
        </w:rPr>
        <w:fldChar w:fldCharType="end"/>
      </w:r>
      <w:bookmarkEnd w:id="18"/>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11A4251" w14:textId="77777777" w:rsidR="000F5CFE" w:rsidRDefault="00A47437">
      <w:pPr>
        <w:rPr>
          <w:rFonts w:ascii="宋体" w:hAnsi="宋体" w:hint="eastAsia"/>
          <w:sz w:val="28"/>
          <w:szCs w:val="28"/>
        </w:rPr>
        <w:sectPr w:rsidR="000F5CFE">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FA7A5EE" wp14:editId="5D95AA6C">
                <wp:simplePos x="0" y="0"/>
                <wp:positionH relativeFrom="page">
                  <wp:posOffset>899795</wp:posOffset>
                </wp:positionH>
                <wp:positionV relativeFrom="page">
                  <wp:posOffset>9253220</wp:posOffset>
                </wp:positionV>
                <wp:extent cx="6120130" cy="0"/>
                <wp:effectExtent l="0" t="4445" r="0" b="5080"/>
                <wp:wrapNone/>
                <wp:docPr id="10"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61A37A6C"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676ED28C" w14:textId="77777777" w:rsidR="000F5CFE" w:rsidRDefault="00A47437">
      <w:pPr>
        <w:pStyle w:val="affffffc"/>
        <w:spacing w:after="360"/>
      </w:pPr>
      <w:bookmarkStart w:id="19" w:name="BookMark1"/>
      <w:bookmarkStart w:id="20" w:name="_Toc202453552"/>
      <w:bookmarkStart w:id="21" w:name="_Toc202453519"/>
      <w:r>
        <w:rPr>
          <w:rFonts w:hint="eastAsia"/>
          <w:spacing w:val="320"/>
        </w:rPr>
        <w:lastRenderedPageBreak/>
        <w:t>目</w:t>
      </w:r>
      <w:r>
        <w:rPr>
          <w:rFonts w:hint="eastAsia"/>
        </w:rPr>
        <w:t>次</w:t>
      </w:r>
    </w:p>
    <w:p w14:paraId="21903CBF"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24735003" w:history="1">
        <w:r>
          <w:rPr>
            <w:rStyle w:val="affffd"/>
            <w:rFonts w:hint="eastAsia"/>
          </w:rPr>
          <w:t>前言</w:t>
        </w:r>
        <w:r>
          <w:rPr>
            <w:rFonts w:hint="eastAsia"/>
          </w:rPr>
          <w:tab/>
        </w:r>
        <w:r>
          <w:rPr>
            <w:rFonts w:hint="eastAsia"/>
          </w:rPr>
          <w:fldChar w:fldCharType="begin"/>
        </w:r>
        <w:r>
          <w:rPr>
            <w:rFonts w:hint="eastAsia"/>
          </w:rPr>
          <w:instrText xml:space="preserve"> </w:instrText>
        </w:r>
        <w:r>
          <w:instrText>PAGEREF _Toc224735003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3577424E"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04" w:history="1">
        <w:r>
          <w:rPr>
            <w:rStyle w:val="affffd"/>
            <w:rFonts w:hint="eastAsia"/>
          </w:rPr>
          <w:t>引言</w:t>
        </w:r>
        <w:r>
          <w:rPr>
            <w:rFonts w:hint="eastAsia"/>
          </w:rPr>
          <w:tab/>
        </w:r>
        <w:r>
          <w:rPr>
            <w:rFonts w:hint="eastAsia"/>
          </w:rPr>
          <w:fldChar w:fldCharType="begin"/>
        </w:r>
        <w:r>
          <w:rPr>
            <w:rFonts w:hint="eastAsia"/>
          </w:rPr>
          <w:instrText xml:space="preserve"> </w:instrText>
        </w:r>
        <w:r>
          <w:instrText>PAGEREF _Toc224735004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3B3778C9"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05" w:history="1">
        <w:r>
          <w:rPr>
            <w:rStyle w:val="affffd"/>
            <w:rFonts w:hint="eastAsia"/>
          </w:rPr>
          <w:t>1</w:t>
        </w:r>
        <w:r>
          <w:rPr>
            <w:rStyle w:val="affffd"/>
          </w:rPr>
          <w:t xml:space="preserve"> </w:t>
        </w:r>
        <w:r>
          <w:rPr>
            <w:rStyle w:val="affffd"/>
            <w:rFonts w:hint="eastAsia"/>
          </w:rPr>
          <w:t xml:space="preserve"> 范围</w:t>
        </w:r>
        <w:r>
          <w:rPr>
            <w:rFonts w:hint="eastAsia"/>
          </w:rPr>
          <w:tab/>
        </w:r>
        <w:r>
          <w:rPr>
            <w:rFonts w:hint="eastAsia"/>
          </w:rPr>
          <w:fldChar w:fldCharType="begin"/>
        </w:r>
        <w:r>
          <w:rPr>
            <w:rFonts w:hint="eastAsia"/>
          </w:rPr>
          <w:instrText xml:space="preserve"> </w:instrText>
        </w:r>
        <w:r>
          <w:instrText>PAGEREF _Toc224735005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A2197AD"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06" w:history="1">
        <w:r>
          <w:rPr>
            <w:rStyle w:val="affffd"/>
            <w:rFonts w:hint="eastAsia"/>
          </w:rPr>
          <w:t>2</w:t>
        </w:r>
        <w:r>
          <w:rPr>
            <w:rStyle w:val="affffd"/>
          </w:rPr>
          <w:t xml:space="preserve"> </w:t>
        </w:r>
        <w:r>
          <w:rPr>
            <w:rStyle w:val="affffd"/>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_Toc224735006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5C4ADD3"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07" w:history="1">
        <w:r>
          <w:rPr>
            <w:rStyle w:val="affffd"/>
            <w:rFonts w:hint="eastAsia"/>
          </w:rPr>
          <w:t>3</w:t>
        </w:r>
        <w:r>
          <w:rPr>
            <w:rStyle w:val="affffd"/>
          </w:rPr>
          <w:t xml:space="preserve"> </w:t>
        </w:r>
        <w:r>
          <w:rPr>
            <w:rStyle w:val="affffd"/>
            <w:rFonts w:hint="eastAsia"/>
          </w:rPr>
          <w:t xml:space="preserve"> 术语和定义</w:t>
        </w:r>
        <w:r>
          <w:rPr>
            <w:rFonts w:hint="eastAsia"/>
          </w:rPr>
          <w:tab/>
        </w:r>
        <w:r>
          <w:rPr>
            <w:rFonts w:hint="eastAsia"/>
          </w:rPr>
          <w:fldChar w:fldCharType="begin"/>
        </w:r>
        <w:r>
          <w:rPr>
            <w:rFonts w:hint="eastAsia"/>
          </w:rPr>
          <w:instrText xml:space="preserve"> </w:instrText>
        </w:r>
        <w:r>
          <w:instrText>PAGEREF _Toc224735007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54D59A8"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08" w:history="1">
        <w:r>
          <w:rPr>
            <w:rStyle w:val="affffd"/>
            <w:rFonts w:hint="eastAsia"/>
          </w:rPr>
          <w:t>4</w:t>
        </w:r>
        <w:r>
          <w:rPr>
            <w:rStyle w:val="affffd"/>
          </w:rPr>
          <w:t xml:space="preserve"> </w:t>
        </w:r>
        <w:r>
          <w:rPr>
            <w:rStyle w:val="affffd"/>
            <w:rFonts w:hint="eastAsia"/>
          </w:rPr>
          <w:t xml:space="preserve"> 型号、型式和参数</w:t>
        </w:r>
        <w:r>
          <w:rPr>
            <w:rFonts w:hint="eastAsia"/>
          </w:rPr>
          <w:tab/>
        </w:r>
        <w:r>
          <w:rPr>
            <w:rFonts w:hint="eastAsia"/>
          </w:rPr>
          <w:fldChar w:fldCharType="begin"/>
        </w:r>
        <w:r>
          <w:rPr>
            <w:rFonts w:hint="eastAsia"/>
          </w:rPr>
          <w:instrText xml:space="preserve"> </w:instrText>
        </w:r>
        <w:r>
          <w:instrText>PAGEREF _Toc224735008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375725A"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09" w:history="1">
        <w:r>
          <w:rPr>
            <w:rStyle w:val="affffd"/>
            <w:rFonts w:hint="eastAsia"/>
          </w:rPr>
          <w:t>4.1</w:t>
        </w:r>
        <w:r>
          <w:rPr>
            <w:rStyle w:val="affffd"/>
          </w:rPr>
          <w:t xml:space="preserve"> </w:t>
        </w:r>
        <w:r>
          <w:rPr>
            <w:rStyle w:val="affffd"/>
            <w:rFonts w:hint="eastAsia"/>
          </w:rPr>
          <w:t xml:space="preserve"> 型号</w:t>
        </w:r>
        <w:r>
          <w:rPr>
            <w:rFonts w:hint="eastAsia"/>
          </w:rPr>
          <w:tab/>
        </w:r>
        <w:r>
          <w:rPr>
            <w:rFonts w:hint="eastAsia"/>
          </w:rPr>
          <w:fldChar w:fldCharType="begin"/>
        </w:r>
        <w:r>
          <w:rPr>
            <w:rFonts w:hint="eastAsia"/>
          </w:rPr>
          <w:instrText xml:space="preserve"> </w:instrText>
        </w:r>
        <w:r>
          <w:instrText>PAGEREF _Toc224735009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BB0A4F6"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0" w:history="1">
        <w:r>
          <w:rPr>
            <w:rStyle w:val="affffd"/>
            <w:rFonts w:hint="eastAsia"/>
          </w:rPr>
          <w:t>4.2</w:t>
        </w:r>
        <w:r>
          <w:rPr>
            <w:rStyle w:val="affffd"/>
          </w:rPr>
          <w:t xml:space="preserve"> </w:t>
        </w:r>
        <w:r>
          <w:rPr>
            <w:rStyle w:val="affffd"/>
            <w:rFonts w:hint="eastAsia"/>
          </w:rPr>
          <w:t xml:space="preserve"> 型式</w:t>
        </w:r>
        <w:r>
          <w:rPr>
            <w:rFonts w:hint="eastAsia"/>
          </w:rPr>
          <w:tab/>
        </w:r>
        <w:r>
          <w:rPr>
            <w:rFonts w:hint="eastAsia"/>
          </w:rPr>
          <w:fldChar w:fldCharType="begin"/>
        </w:r>
        <w:r>
          <w:rPr>
            <w:rFonts w:hint="eastAsia"/>
          </w:rPr>
          <w:instrText xml:space="preserve"> </w:instrText>
        </w:r>
        <w:r>
          <w:instrText>PAGEREF _Toc224735010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2B5490A"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2" w:history="1">
        <w:r>
          <w:rPr>
            <w:rStyle w:val="affffd"/>
            <w:rFonts w:hint="eastAsia"/>
          </w:rPr>
          <w:t>4.3</w:t>
        </w:r>
        <w:r>
          <w:rPr>
            <w:rStyle w:val="affffd"/>
          </w:rPr>
          <w:t xml:space="preserve"> </w:t>
        </w:r>
        <w:r>
          <w:rPr>
            <w:rStyle w:val="affffd"/>
            <w:rFonts w:hint="eastAsia"/>
          </w:rPr>
          <w:t xml:space="preserve"> 基本参数</w:t>
        </w:r>
        <w:r>
          <w:rPr>
            <w:rFonts w:hint="eastAsia"/>
          </w:rPr>
          <w:tab/>
        </w:r>
        <w:r>
          <w:rPr>
            <w:rFonts w:hint="eastAsia"/>
          </w:rPr>
          <w:fldChar w:fldCharType="begin"/>
        </w:r>
        <w:r>
          <w:rPr>
            <w:rFonts w:hint="eastAsia"/>
          </w:rPr>
          <w:instrText xml:space="preserve"> </w:instrText>
        </w:r>
        <w:r>
          <w:instrText>PAGEREF _Toc224735012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FBFA5AC"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13" w:history="1">
        <w:r>
          <w:rPr>
            <w:rStyle w:val="affffd"/>
            <w:rFonts w:hint="eastAsia"/>
          </w:rPr>
          <w:t>5</w:t>
        </w:r>
        <w:r>
          <w:rPr>
            <w:rStyle w:val="affffd"/>
          </w:rPr>
          <w:t xml:space="preserve"> </w:t>
        </w:r>
        <w:r>
          <w:rPr>
            <w:rStyle w:val="affffd"/>
            <w:rFonts w:hint="eastAsia"/>
          </w:rPr>
          <w:t xml:space="preserve"> 技术要求</w:t>
        </w:r>
        <w:r>
          <w:rPr>
            <w:rFonts w:hint="eastAsia"/>
          </w:rPr>
          <w:tab/>
        </w:r>
        <w:r>
          <w:rPr>
            <w:rFonts w:hint="eastAsia"/>
          </w:rPr>
          <w:fldChar w:fldCharType="begin"/>
        </w:r>
        <w:r>
          <w:rPr>
            <w:rFonts w:hint="eastAsia"/>
          </w:rPr>
          <w:instrText xml:space="preserve"> </w:instrText>
        </w:r>
        <w:r>
          <w:instrText>PAGEREF _Toc224735013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643BBA8"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4" w:history="1">
        <w:r>
          <w:rPr>
            <w:rStyle w:val="affffd"/>
            <w:rFonts w:hint="eastAsia"/>
          </w:rPr>
          <w:t>5.1</w:t>
        </w:r>
        <w:r>
          <w:rPr>
            <w:rStyle w:val="affffd"/>
          </w:rPr>
          <w:t xml:space="preserve"> </w:t>
        </w:r>
        <w:r>
          <w:rPr>
            <w:rStyle w:val="affffd"/>
            <w:rFonts w:hint="eastAsia"/>
          </w:rPr>
          <w:t xml:space="preserve"> 工作环境条件</w:t>
        </w:r>
        <w:r>
          <w:rPr>
            <w:rFonts w:hint="eastAsia"/>
          </w:rPr>
          <w:tab/>
        </w:r>
        <w:r>
          <w:rPr>
            <w:rFonts w:hint="eastAsia"/>
          </w:rPr>
          <w:fldChar w:fldCharType="begin"/>
        </w:r>
        <w:r>
          <w:rPr>
            <w:rFonts w:hint="eastAsia"/>
          </w:rPr>
          <w:instrText xml:space="preserve"> </w:instrText>
        </w:r>
        <w:r>
          <w:instrText>PAGEREF _Toc224735014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1F831CD6"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5" w:history="1">
        <w:r>
          <w:rPr>
            <w:rStyle w:val="affffd"/>
            <w:rFonts w:hint="eastAsia"/>
          </w:rPr>
          <w:t>5.2</w:t>
        </w:r>
        <w:r>
          <w:rPr>
            <w:rStyle w:val="affffd"/>
          </w:rPr>
          <w:t xml:space="preserve"> </w:t>
        </w:r>
        <w:r>
          <w:rPr>
            <w:rStyle w:val="affffd"/>
            <w:rFonts w:hint="eastAsia"/>
          </w:rPr>
          <w:t xml:space="preserve"> 基本要求</w:t>
        </w:r>
        <w:r>
          <w:rPr>
            <w:rFonts w:hint="eastAsia"/>
          </w:rPr>
          <w:tab/>
        </w:r>
        <w:r>
          <w:rPr>
            <w:rFonts w:hint="eastAsia"/>
          </w:rPr>
          <w:fldChar w:fldCharType="begin"/>
        </w:r>
        <w:r>
          <w:rPr>
            <w:rFonts w:hint="eastAsia"/>
          </w:rPr>
          <w:instrText xml:space="preserve"> </w:instrText>
        </w:r>
        <w:r>
          <w:instrText>PAGEREF _Toc224735015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3F5FA83"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6" w:history="1">
        <w:r>
          <w:rPr>
            <w:rStyle w:val="affffd"/>
            <w:rFonts w:hint="eastAsia"/>
          </w:rPr>
          <w:t>5.3</w:t>
        </w:r>
        <w:r>
          <w:rPr>
            <w:rStyle w:val="affffd"/>
          </w:rPr>
          <w:t xml:space="preserve"> </w:t>
        </w:r>
        <w:r>
          <w:rPr>
            <w:rStyle w:val="affffd"/>
            <w:rFonts w:hint="eastAsia"/>
          </w:rPr>
          <w:t xml:space="preserve"> 主要零部件及附属件的技术要求</w:t>
        </w:r>
        <w:r>
          <w:rPr>
            <w:rFonts w:hint="eastAsia"/>
          </w:rPr>
          <w:tab/>
        </w:r>
        <w:r>
          <w:rPr>
            <w:rFonts w:hint="eastAsia"/>
          </w:rPr>
          <w:fldChar w:fldCharType="begin"/>
        </w:r>
        <w:r>
          <w:rPr>
            <w:rFonts w:hint="eastAsia"/>
          </w:rPr>
          <w:instrText xml:space="preserve"> </w:instrText>
        </w:r>
        <w:r>
          <w:instrText>PAGEREF _Toc224735016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E9832FC"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17" w:history="1">
        <w:r>
          <w:rPr>
            <w:rStyle w:val="affffd"/>
            <w:rFonts w:hint="eastAsia"/>
          </w:rPr>
          <w:t>6</w:t>
        </w:r>
        <w:r>
          <w:rPr>
            <w:rStyle w:val="affffd"/>
          </w:rPr>
          <w:t xml:space="preserve"> </w:t>
        </w:r>
        <w:r>
          <w:rPr>
            <w:rStyle w:val="affffd"/>
            <w:rFonts w:hint="eastAsia"/>
          </w:rPr>
          <w:t xml:space="preserve"> 检验方法</w:t>
        </w:r>
        <w:r>
          <w:rPr>
            <w:rFonts w:hint="eastAsia"/>
          </w:rPr>
          <w:tab/>
        </w:r>
        <w:r>
          <w:rPr>
            <w:rFonts w:hint="eastAsia"/>
          </w:rPr>
          <w:fldChar w:fldCharType="begin"/>
        </w:r>
        <w:r>
          <w:rPr>
            <w:rFonts w:hint="eastAsia"/>
          </w:rPr>
          <w:instrText xml:space="preserve"> </w:instrText>
        </w:r>
        <w:r>
          <w:instrText>PAGEREF _Toc224735017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FE89448"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8" w:history="1">
        <w:r>
          <w:rPr>
            <w:rStyle w:val="affffd"/>
            <w:rFonts w:hint="eastAsia"/>
          </w:rPr>
          <w:t>6.8</w:t>
        </w:r>
        <w:r>
          <w:rPr>
            <w:rStyle w:val="affffd"/>
          </w:rPr>
          <w:t xml:space="preserve"> </w:t>
        </w:r>
        <w:r>
          <w:rPr>
            <w:rStyle w:val="affffd"/>
            <w:rFonts w:hint="eastAsia"/>
          </w:rPr>
          <w:t xml:space="preserve"> 紧固件</w:t>
        </w:r>
        <w:r>
          <w:rPr>
            <w:rFonts w:hint="eastAsia"/>
          </w:rPr>
          <w:tab/>
        </w:r>
        <w:r>
          <w:rPr>
            <w:rFonts w:hint="eastAsia"/>
          </w:rPr>
          <w:fldChar w:fldCharType="begin"/>
        </w:r>
        <w:r>
          <w:rPr>
            <w:rFonts w:hint="eastAsia"/>
          </w:rPr>
          <w:instrText xml:space="preserve"> </w:instrText>
        </w:r>
        <w:r>
          <w:instrText>PAGEREF _Toc224735018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88D8AD7"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19" w:history="1">
        <w:r>
          <w:rPr>
            <w:rStyle w:val="affffd"/>
            <w:rFonts w:hint="eastAsia"/>
          </w:rPr>
          <w:t>6.9</w:t>
        </w:r>
        <w:r>
          <w:rPr>
            <w:rStyle w:val="affffd"/>
          </w:rPr>
          <w:t xml:space="preserve"> </w:t>
        </w:r>
        <w:r>
          <w:rPr>
            <w:rStyle w:val="affffd"/>
            <w:rFonts w:hint="eastAsia"/>
          </w:rPr>
          <w:t xml:space="preserve"> 清扫器</w:t>
        </w:r>
        <w:r>
          <w:rPr>
            <w:rFonts w:hint="eastAsia"/>
          </w:rPr>
          <w:tab/>
        </w:r>
        <w:r>
          <w:rPr>
            <w:rFonts w:hint="eastAsia"/>
          </w:rPr>
          <w:fldChar w:fldCharType="begin"/>
        </w:r>
        <w:r>
          <w:rPr>
            <w:rFonts w:hint="eastAsia"/>
          </w:rPr>
          <w:instrText xml:space="preserve"> </w:instrText>
        </w:r>
        <w:r>
          <w:instrText>PAGEREF _Toc224735019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914172D"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0" w:history="1">
        <w:r>
          <w:rPr>
            <w:rStyle w:val="affffd"/>
            <w:rFonts w:hint="eastAsia"/>
          </w:rPr>
          <w:t>6.10</w:t>
        </w:r>
        <w:r>
          <w:rPr>
            <w:rStyle w:val="affffd"/>
          </w:rPr>
          <w:t xml:space="preserve"> </w:t>
        </w:r>
        <w:r>
          <w:rPr>
            <w:rStyle w:val="affffd"/>
            <w:rFonts w:hint="eastAsia"/>
          </w:rPr>
          <w:t xml:space="preserve"> 外观质量检查</w:t>
        </w:r>
        <w:r>
          <w:rPr>
            <w:rFonts w:hint="eastAsia"/>
          </w:rPr>
          <w:tab/>
        </w:r>
        <w:r>
          <w:rPr>
            <w:rFonts w:hint="eastAsia"/>
          </w:rPr>
          <w:fldChar w:fldCharType="begin"/>
        </w:r>
        <w:r>
          <w:rPr>
            <w:rFonts w:hint="eastAsia"/>
          </w:rPr>
          <w:instrText xml:space="preserve"> </w:instrText>
        </w:r>
        <w:r>
          <w:instrText>PAGEREF _Toc224735020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2C9CE3F"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21" w:history="1">
        <w:r>
          <w:rPr>
            <w:rStyle w:val="affffd"/>
            <w:rFonts w:hint="eastAsia"/>
          </w:rPr>
          <w:t>7</w:t>
        </w:r>
        <w:r>
          <w:rPr>
            <w:rStyle w:val="affffd"/>
          </w:rPr>
          <w:t xml:space="preserve"> </w:t>
        </w:r>
        <w:r>
          <w:rPr>
            <w:rStyle w:val="affffd"/>
            <w:rFonts w:hint="eastAsia"/>
          </w:rPr>
          <w:t xml:space="preserve"> 检验规则</w:t>
        </w:r>
        <w:r>
          <w:rPr>
            <w:rFonts w:hint="eastAsia"/>
          </w:rPr>
          <w:tab/>
        </w:r>
        <w:r>
          <w:rPr>
            <w:rFonts w:hint="eastAsia"/>
          </w:rPr>
          <w:fldChar w:fldCharType="begin"/>
        </w:r>
        <w:r>
          <w:rPr>
            <w:rFonts w:hint="eastAsia"/>
          </w:rPr>
          <w:instrText xml:space="preserve"> </w:instrText>
        </w:r>
        <w:r>
          <w:instrText>PAGEREF _Toc224735021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2FA29DD"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2" w:history="1">
        <w:r>
          <w:rPr>
            <w:rStyle w:val="affffd"/>
            <w:rFonts w:hint="eastAsia"/>
          </w:rPr>
          <w:t>7.1</w:t>
        </w:r>
        <w:r>
          <w:rPr>
            <w:rStyle w:val="affffd"/>
          </w:rPr>
          <w:t xml:space="preserve"> </w:t>
        </w:r>
        <w:r>
          <w:rPr>
            <w:rStyle w:val="affffd"/>
            <w:rFonts w:hint="eastAsia"/>
          </w:rPr>
          <w:t xml:space="preserve"> 检验类别</w:t>
        </w:r>
        <w:r>
          <w:rPr>
            <w:rFonts w:hint="eastAsia"/>
          </w:rPr>
          <w:tab/>
        </w:r>
        <w:r>
          <w:rPr>
            <w:rFonts w:hint="eastAsia"/>
          </w:rPr>
          <w:fldChar w:fldCharType="begin"/>
        </w:r>
        <w:r>
          <w:rPr>
            <w:rFonts w:hint="eastAsia"/>
          </w:rPr>
          <w:instrText xml:space="preserve"> </w:instrText>
        </w:r>
        <w:r>
          <w:instrText>PAGEREF _Toc224735022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2250178"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3" w:history="1">
        <w:r>
          <w:rPr>
            <w:rStyle w:val="affffd"/>
            <w:rFonts w:hint="eastAsia"/>
          </w:rPr>
          <w:t>7.2</w:t>
        </w:r>
        <w:r>
          <w:rPr>
            <w:rStyle w:val="affffd"/>
          </w:rPr>
          <w:t xml:space="preserve"> </w:t>
        </w:r>
        <w:r>
          <w:rPr>
            <w:rStyle w:val="affffd"/>
            <w:rFonts w:hint="eastAsia"/>
          </w:rPr>
          <w:t xml:space="preserve"> 出厂检验</w:t>
        </w:r>
        <w:r>
          <w:rPr>
            <w:rFonts w:hint="eastAsia"/>
          </w:rPr>
          <w:tab/>
        </w:r>
        <w:r>
          <w:rPr>
            <w:rFonts w:hint="eastAsia"/>
          </w:rPr>
          <w:fldChar w:fldCharType="begin"/>
        </w:r>
        <w:r>
          <w:rPr>
            <w:rFonts w:hint="eastAsia"/>
          </w:rPr>
          <w:instrText xml:space="preserve"> </w:instrText>
        </w:r>
        <w:r>
          <w:instrText>PAGEREF _Toc224735023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0B60792"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4" w:history="1">
        <w:r>
          <w:rPr>
            <w:rStyle w:val="affffd"/>
            <w:rFonts w:hint="eastAsia"/>
          </w:rPr>
          <w:t>7.3</w:t>
        </w:r>
        <w:r>
          <w:rPr>
            <w:rStyle w:val="affffd"/>
          </w:rPr>
          <w:t xml:space="preserve"> </w:t>
        </w:r>
        <w:r>
          <w:rPr>
            <w:rStyle w:val="affffd"/>
            <w:rFonts w:hint="eastAsia"/>
          </w:rPr>
          <w:t xml:space="preserve"> 型式检验</w:t>
        </w:r>
        <w:r>
          <w:rPr>
            <w:rFonts w:hint="eastAsia"/>
          </w:rPr>
          <w:tab/>
        </w:r>
        <w:r>
          <w:rPr>
            <w:rFonts w:hint="eastAsia"/>
          </w:rPr>
          <w:fldChar w:fldCharType="begin"/>
        </w:r>
        <w:r>
          <w:rPr>
            <w:rFonts w:hint="eastAsia"/>
          </w:rPr>
          <w:instrText xml:space="preserve"> </w:instrText>
        </w:r>
        <w:r>
          <w:instrText>PAGEREF _Toc224735024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424D67F9"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25" w:history="1">
        <w:r>
          <w:rPr>
            <w:rStyle w:val="affffd"/>
            <w:rFonts w:hint="eastAsia"/>
          </w:rPr>
          <w:t>8</w:t>
        </w:r>
        <w:r>
          <w:rPr>
            <w:rStyle w:val="affffd"/>
          </w:rPr>
          <w:t xml:space="preserve"> </w:t>
        </w:r>
        <w:r>
          <w:rPr>
            <w:rStyle w:val="affffd"/>
            <w:rFonts w:hint="eastAsia"/>
          </w:rPr>
          <w:t xml:space="preserve"> 标志、包装、运输和贮存</w:t>
        </w:r>
        <w:r>
          <w:rPr>
            <w:rFonts w:hint="eastAsia"/>
          </w:rPr>
          <w:tab/>
        </w:r>
        <w:r>
          <w:rPr>
            <w:rFonts w:hint="eastAsia"/>
          </w:rPr>
          <w:fldChar w:fldCharType="begin"/>
        </w:r>
        <w:r>
          <w:rPr>
            <w:rFonts w:hint="eastAsia"/>
          </w:rPr>
          <w:instrText xml:space="preserve"> </w:instrText>
        </w:r>
        <w:r>
          <w:instrText>PAGEREF _Toc224735025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2E9A9692"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6" w:history="1">
        <w:r>
          <w:rPr>
            <w:rStyle w:val="affffd"/>
            <w:rFonts w:hint="eastAsia"/>
          </w:rPr>
          <w:t>8.1</w:t>
        </w:r>
        <w:r>
          <w:rPr>
            <w:rStyle w:val="affffd"/>
          </w:rPr>
          <w:t xml:space="preserve"> </w:t>
        </w:r>
        <w:r>
          <w:rPr>
            <w:rStyle w:val="affffd"/>
            <w:rFonts w:hint="eastAsia"/>
          </w:rPr>
          <w:t xml:space="preserve"> 标志</w:t>
        </w:r>
        <w:r>
          <w:rPr>
            <w:rFonts w:hint="eastAsia"/>
          </w:rPr>
          <w:tab/>
        </w:r>
        <w:r>
          <w:rPr>
            <w:rFonts w:hint="eastAsia"/>
          </w:rPr>
          <w:fldChar w:fldCharType="begin"/>
        </w:r>
        <w:r>
          <w:rPr>
            <w:rFonts w:hint="eastAsia"/>
          </w:rPr>
          <w:instrText xml:space="preserve"> </w:instrText>
        </w:r>
        <w:r>
          <w:instrText>PAGEREF _Toc224735026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B8F3414"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7" w:history="1">
        <w:r>
          <w:rPr>
            <w:rStyle w:val="affffd"/>
            <w:rFonts w:hint="eastAsia"/>
          </w:rPr>
          <w:t>8.2</w:t>
        </w:r>
        <w:r>
          <w:rPr>
            <w:rStyle w:val="affffd"/>
          </w:rPr>
          <w:t xml:space="preserve"> </w:t>
        </w:r>
        <w:r>
          <w:rPr>
            <w:rStyle w:val="affffd"/>
            <w:rFonts w:hint="eastAsia"/>
          </w:rPr>
          <w:t xml:space="preserve"> 包装</w:t>
        </w:r>
        <w:r>
          <w:rPr>
            <w:rFonts w:hint="eastAsia"/>
          </w:rPr>
          <w:tab/>
        </w:r>
        <w:r>
          <w:rPr>
            <w:rFonts w:hint="eastAsia"/>
          </w:rPr>
          <w:fldChar w:fldCharType="begin"/>
        </w:r>
        <w:r>
          <w:rPr>
            <w:rFonts w:hint="eastAsia"/>
          </w:rPr>
          <w:instrText xml:space="preserve"> </w:instrText>
        </w:r>
        <w:r>
          <w:instrText>PAGEREF _Toc224735027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FCDE9B0" w14:textId="77777777" w:rsidR="000F5CFE" w:rsidRDefault="00A47437">
      <w:pPr>
        <w:pStyle w:val="TOC2"/>
        <w:rPr>
          <w:rFonts w:asciiTheme="minorHAnsi" w:eastAsiaTheme="minorEastAsia" w:hAnsiTheme="minorHAnsi" w:cstheme="minorBidi" w:hint="eastAsia"/>
          <w:sz w:val="22"/>
          <w:szCs w:val="24"/>
          <w14:ligatures w14:val="standardContextual"/>
        </w:rPr>
      </w:pPr>
      <w:hyperlink w:anchor="_Toc224735028" w:history="1">
        <w:r>
          <w:rPr>
            <w:rStyle w:val="affffd"/>
            <w:rFonts w:hint="eastAsia"/>
          </w:rPr>
          <w:t>8.3</w:t>
        </w:r>
        <w:r>
          <w:rPr>
            <w:rStyle w:val="affffd"/>
          </w:rPr>
          <w:t xml:space="preserve"> </w:t>
        </w:r>
        <w:r>
          <w:rPr>
            <w:rStyle w:val="affffd"/>
            <w:rFonts w:hint="eastAsia"/>
          </w:rPr>
          <w:t xml:space="preserve"> 运输和贮存</w:t>
        </w:r>
        <w:r>
          <w:rPr>
            <w:rFonts w:hint="eastAsia"/>
          </w:rPr>
          <w:tab/>
        </w:r>
        <w:r>
          <w:rPr>
            <w:rFonts w:hint="eastAsia"/>
          </w:rPr>
          <w:fldChar w:fldCharType="begin"/>
        </w:r>
        <w:r>
          <w:rPr>
            <w:rFonts w:hint="eastAsia"/>
          </w:rPr>
          <w:instrText xml:space="preserve"> </w:instrText>
        </w:r>
        <w:r>
          <w:instrText>PAGEREF _Toc224735028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598AD9AE" w14:textId="77777777" w:rsidR="000F5CFE" w:rsidRDefault="00A47437">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4735029" w:history="1">
        <w:r>
          <w:rPr>
            <w:rStyle w:val="affffd"/>
            <w:rFonts w:hint="eastAsia"/>
          </w:rPr>
          <w:t>参考文献</w:t>
        </w:r>
        <w:r>
          <w:rPr>
            <w:rFonts w:hint="eastAsia"/>
          </w:rPr>
          <w:tab/>
        </w:r>
        <w:r>
          <w:rPr>
            <w:rFonts w:hint="eastAsia"/>
          </w:rPr>
          <w:fldChar w:fldCharType="begin"/>
        </w:r>
        <w:r>
          <w:rPr>
            <w:rFonts w:hint="eastAsia"/>
          </w:rPr>
          <w:instrText xml:space="preserve"> </w:instrText>
        </w:r>
        <w:r>
          <w:instrText>PAGEREF _Toc224735029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3ECDD2C2" w14:textId="77777777" w:rsidR="000F5CFE" w:rsidRDefault="00A47437">
      <w:pPr>
        <w:pStyle w:val="affffffc"/>
        <w:spacing w:after="360"/>
        <w:sectPr w:rsidR="000F5CF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791B418D" w14:textId="77777777" w:rsidR="000F5CFE" w:rsidRDefault="00A47437">
      <w:pPr>
        <w:pStyle w:val="a6"/>
        <w:spacing w:before="900" w:after="360"/>
      </w:pPr>
      <w:bookmarkStart w:id="22" w:name="_Toc224735003"/>
      <w:bookmarkStart w:id="23" w:name="BookMark2"/>
      <w:bookmarkEnd w:id="19"/>
      <w:r>
        <w:rPr>
          <w:spacing w:val="320"/>
        </w:rPr>
        <w:lastRenderedPageBreak/>
        <w:t>前</w:t>
      </w:r>
      <w:r>
        <w:t>言</w:t>
      </w:r>
      <w:bookmarkEnd w:id="20"/>
      <w:bookmarkEnd w:id="21"/>
      <w:bookmarkEnd w:id="22"/>
    </w:p>
    <w:p w14:paraId="25AEBFB3" w14:textId="77777777" w:rsidR="000F5CFE" w:rsidRDefault="00A47437">
      <w:pPr>
        <w:pStyle w:val="afffff7"/>
        <w:ind w:firstLine="420"/>
      </w:pPr>
      <w:r>
        <w:rPr>
          <w:rFonts w:hint="eastAsia"/>
        </w:rPr>
        <w:t>本文件按照GB/T 1.1—2020《标准化工作导则  第1部分：标准化文件的结构和起草规则》的规定起草。</w:t>
      </w:r>
    </w:p>
    <w:p w14:paraId="3BFD0B12" w14:textId="77777777" w:rsidR="000F5CFE" w:rsidRDefault="00A47437">
      <w:pPr>
        <w:pStyle w:val="afffff7"/>
        <w:ind w:firstLine="420"/>
      </w:pPr>
      <w:r>
        <w:rPr>
          <w:rFonts w:hint="eastAsia"/>
        </w:rPr>
        <w:t>请注意本文件的某些内容可能涉及专利。本文件的发布机构不承担识别专利的责任。</w:t>
      </w:r>
    </w:p>
    <w:p w14:paraId="759E9198" w14:textId="77777777" w:rsidR="000F5CFE" w:rsidRDefault="00A47437">
      <w:pPr>
        <w:pStyle w:val="afffff7"/>
        <w:ind w:firstLine="420"/>
      </w:pPr>
      <w:r>
        <w:rPr>
          <w:rFonts w:hint="eastAsia"/>
        </w:rPr>
        <w:t>本文件由宁夏机械工业标准化技术委员会提出。</w:t>
      </w:r>
    </w:p>
    <w:p w14:paraId="5F446F2D" w14:textId="77777777" w:rsidR="000F5CFE" w:rsidRPr="00CA593C" w:rsidRDefault="00A47437">
      <w:pPr>
        <w:pStyle w:val="afffff7"/>
        <w:ind w:firstLine="420"/>
      </w:pPr>
      <w:r w:rsidRPr="00CA593C">
        <w:rPr>
          <w:rFonts w:hint="eastAsia"/>
        </w:rPr>
        <w:t>本文件由宁夏机械工程学会归口。</w:t>
      </w:r>
    </w:p>
    <w:p w14:paraId="5F69EE08" w14:textId="77777777" w:rsidR="000F5CFE" w:rsidRPr="00CA593C" w:rsidRDefault="00A47437">
      <w:pPr>
        <w:pStyle w:val="afffff7"/>
        <w:ind w:firstLine="420"/>
      </w:pPr>
      <w:r w:rsidRPr="00CA593C">
        <w:rPr>
          <w:rFonts w:hint="eastAsia"/>
        </w:rPr>
        <w:t>本文件起草单位：宁夏天地西北煤机有限公司、</w:t>
      </w:r>
      <w:r w:rsidR="00985C6B" w:rsidRPr="00CA593C">
        <w:rPr>
          <w:rFonts w:hint="eastAsia"/>
        </w:rPr>
        <w:t>内蒙古鄂尔多斯煤炭有限责任公司白云乌素煤矿、陕西能源凉水井矿业有限责任公司</w:t>
      </w:r>
      <w:r w:rsidRPr="00CA593C">
        <w:rPr>
          <w:rFonts w:hint="eastAsia"/>
        </w:rPr>
        <w:t>。</w:t>
      </w:r>
    </w:p>
    <w:p w14:paraId="7DDD9D31" w14:textId="7C16C0D3" w:rsidR="000F5CFE" w:rsidRPr="00CA593C" w:rsidRDefault="00A47437">
      <w:pPr>
        <w:pStyle w:val="afffff7"/>
        <w:ind w:firstLine="420"/>
      </w:pPr>
      <w:r w:rsidRPr="00CA593C">
        <w:rPr>
          <w:rFonts w:hint="eastAsia"/>
        </w:rPr>
        <w:t>本文件主要起草人：</w:t>
      </w:r>
      <w:r w:rsidR="00985C6B" w:rsidRPr="00CA593C">
        <w:rPr>
          <w:rFonts w:hint="eastAsia"/>
        </w:rPr>
        <w:t>王飞</w:t>
      </w:r>
      <w:proofErr w:type="gramStart"/>
      <w:r w:rsidR="00985C6B" w:rsidRPr="00CA593C">
        <w:rPr>
          <w:rFonts w:hint="eastAsia"/>
        </w:rPr>
        <w:t>飞</w:t>
      </w:r>
      <w:proofErr w:type="gramEnd"/>
      <w:r w:rsidR="00985C6B" w:rsidRPr="00CA593C">
        <w:rPr>
          <w:rFonts w:hint="eastAsia"/>
        </w:rPr>
        <w:t>、</w:t>
      </w:r>
      <w:r w:rsidR="00447EC0" w:rsidRPr="00CA593C">
        <w:rPr>
          <w:rFonts w:hint="eastAsia"/>
        </w:rPr>
        <w:t>罗廷峰、</w:t>
      </w:r>
      <w:r w:rsidR="00985C6B" w:rsidRPr="00CA593C">
        <w:rPr>
          <w:rFonts w:hint="eastAsia"/>
        </w:rPr>
        <w:t>刘增杰、</w:t>
      </w:r>
      <w:r w:rsidR="008F718C" w:rsidRPr="00CA593C">
        <w:rPr>
          <w:rFonts w:hint="eastAsia"/>
        </w:rPr>
        <w:t>朱思</w:t>
      </w:r>
      <w:proofErr w:type="gramStart"/>
      <w:r w:rsidR="008F718C" w:rsidRPr="00CA593C">
        <w:rPr>
          <w:rFonts w:hint="eastAsia"/>
        </w:rPr>
        <w:t>淼</w:t>
      </w:r>
      <w:proofErr w:type="gramEnd"/>
      <w:r w:rsidR="008F718C" w:rsidRPr="00CA593C">
        <w:rPr>
          <w:rFonts w:hint="eastAsia"/>
        </w:rPr>
        <w:t>、翟渊辉、</w:t>
      </w:r>
      <w:r w:rsidR="00447EC0" w:rsidRPr="00CA593C">
        <w:rPr>
          <w:rFonts w:hint="eastAsia"/>
        </w:rPr>
        <w:t>王兴宏、</w:t>
      </w:r>
      <w:r w:rsidR="00985C6B" w:rsidRPr="00CA593C">
        <w:rPr>
          <w:rFonts w:hint="eastAsia"/>
        </w:rPr>
        <w:t>苏小平、周海霖、盛伟青、牟金华、朱思攀、南幸德、张青、马润明。</w:t>
      </w:r>
    </w:p>
    <w:p w14:paraId="39E45D68" w14:textId="77777777" w:rsidR="000F5CFE" w:rsidRPr="00CA593C" w:rsidRDefault="000F5CFE">
      <w:pPr>
        <w:pStyle w:val="afffff7"/>
        <w:ind w:firstLine="420"/>
      </w:pPr>
    </w:p>
    <w:p w14:paraId="08E03B52" w14:textId="77777777" w:rsidR="000F5CFE" w:rsidRDefault="000F5CFE">
      <w:pPr>
        <w:pStyle w:val="afffff7"/>
        <w:ind w:firstLine="420"/>
        <w:sectPr w:rsidR="000F5CFE">
          <w:pgSz w:w="11906" w:h="16838"/>
          <w:pgMar w:top="1928" w:right="1134" w:bottom="1134" w:left="1134" w:header="1418" w:footer="1134" w:gutter="284"/>
          <w:pgNumType w:fmt="upperRoman"/>
          <w:cols w:space="425"/>
          <w:formProt w:val="0"/>
          <w:docGrid w:linePitch="312"/>
        </w:sectPr>
      </w:pPr>
    </w:p>
    <w:p w14:paraId="1D5078C8" w14:textId="77777777" w:rsidR="000F5CFE" w:rsidRDefault="00A47437">
      <w:pPr>
        <w:pStyle w:val="a6"/>
        <w:spacing w:after="360"/>
      </w:pPr>
      <w:bookmarkStart w:id="24" w:name="_Toc202453553"/>
      <w:bookmarkStart w:id="25" w:name="_Toc202453520"/>
      <w:bookmarkStart w:id="26" w:name="_Toc224735004"/>
      <w:bookmarkStart w:id="27" w:name="BookMark3"/>
      <w:bookmarkEnd w:id="23"/>
      <w:r>
        <w:rPr>
          <w:spacing w:val="320"/>
        </w:rPr>
        <w:lastRenderedPageBreak/>
        <w:t>引</w:t>
      </w:r>
      <w:r>
        <w:t>言</w:t>
      </w:r>
      <w:bookmarkEnd w:id="24"/>
      <w:bookmarkEnd w:id="25"/>
      <w:bookmarkEnd w:id="26"/>
    </w:p>
    <w:p w14:paraId="333648C7" w14:textId="77777777" w:rsidR="000F5CFE" w:rsidRPr="00E30AE3" w:rsidRDefault="00A47437" w:rsidP="00E30AE3">
      <w:pPr>
        <w:pStyle w:val="afffff7"/>
        <w:ind w:firstLine="420"/>
      </w:pPr>
      <w:bookmarkStart w:id="28" w:name="_Hlk36126261"/>
      <w:r>
        <w:rPr>
          <w:rFonts w:hint="eastAsia"/>
        </w:rPr>
        <w:t>随着运煤输送领域的发展及智能化的建设，</w:t>
      </w:r>
      <w:bookmarkEnd w:id="28"/>
      <w:r>
        <w:rPr>
          <w:rFonts w:hint="eastAsia"/>
        </w:rPr>
        <w:t>目前国内</w:t>
      </w:r>
      <w:r w:rsidR="00870EFF">
        <w:rPr>
          <w:rFonts w:hint="eastAsia"/>
        </w:rPr>
        <w:t>地面长距离</w:t>
      </w:r>
      <w:r>
        <w:rPr>
          <w:rFonts w:hint="eastAsia"/>
        </w:rPr>
        <w:t>带式输送机</w:t>
      </w:r>
      <w:r w:rsidR="00870EFF">
        <w:rPr>
          <w:rFonts w:hint="eastAsia"/>
        </w:rPr>
        <w:t>用胶带</w:t>
      </w:r>
      <w:r w:rsidR="00E30AE3">
        <w:rPr>
          <w:rFonts w:hint="eastAsia"/>
        </w:rPr>
        <w:t>翻转装置</w:t>
      </w:r>
      <w:r>
        <w:rPr>
          <w:rFonts w:hint="eastAsia"/>
        </w:rPr>
        <w:t>没有统一的标准，在某种程度上严重影响了</w:t>
      </w:r>
      <w:r w:rsidR="00870EFF">
        <w:rPr>
          <w:rFonts w:hint="eastAsia"/>
        </w:rPr>
        <w:t>带式输送机用胶带</w:t>
      </w:r>
      <w:r w:rsidR="00E30AE3">
        <w:rPr>
          <w:rFonts w:hint="eastAsia"/>
        </w:rPr>
        <w:t>翻带装置</w:t>
      </w:r>
      <w:r>
        <w:rPr>
          <w:rFonts w:hint="eastAsia"/>
        </w:rPr>
        <w:t>的发展，为提高</w:t>
      </w:r>
      <w:r w:rsidR="00EB1BC4">
        <w:rPr>
          <w:rFonts w:hint="eastAsia"/>
        </w:rPr>
        <w:t>胶带</w:t>
      </w:r>
      <w:r w:rsidR="00E30AE3">
        <w:rPr>
          <w:rFonts w:hint="eastAsia"/>
        </w:rPr>
        <w:t>翻带装置</w:t>
      </w:r>
      <w:r w:rsidR="00EB1BC4">
        <w:rPr>
          <w:rFonts w:hint="eastAsia"/>
        </w:rPr>
        <w:t>的使用</w:t>
      </w:r>
      <w:r>
        <w:rPr>
          <w:rFonts w:hint="eastAsia"/>
        </w:rPr>
        <w:t>效率、降低</w:t>
      </w:r>
      <w:r w:rsidR="00EB1BC4">
        <w:rPr>
          <w:rFonts w:hint="eastAsia"/>
        </w:rPr>
        <w:t>设计</w:t>
      </w:r>
      <w:r>
        <w:rPr>
          <w:rFonts w:hint="eastAsia"/>
        </w:rPr>
        <w:t>难度、减少设备复杂性</w:t>
      </w:r>
      <w:r w:rsidR="00EB1BC4">
        <w:rPr>
          <w:rFonts w:hint="eastAsia"/>
        </w:rPr>
        <w:t>、</w:t>
      </w:r>
      <w:r>
        <w:rPr>
          <w:rFonts w:hint="eastAsia"/>
        </w:rPr>
        <w:t>提高工人的操作安全性</w:t>
      </w:r>
      <w:r w:rsidR="00EB1BC4">
        <w:rPr>
          <w:rFonts w:hint="eastAsia"/>
        </w:rPr>
        <w:t>，</w:t>
      </w:r>
      <w:r>
        <w:rPr>
          <w:rFonts w:hint="eastAsia"/>
        </w:rPr>
        <w:t>希望通过本标准的制定，指导、规范带式输送机</w:t>
      </w:r>
      <w:r w:rsidR="00EB1BC4">
        <w:rPr>
          <w:rFonts w:hint="eastAsia"/>
        </w:rPr>
        <w:t>用胶带</w:t>
      </w:r>
      <w:r w:rsidR="00E30AE3">
        <w:rPr>
          <w:rFonts w:hint="eastAsia"/>
        </w:rPr>
        <w:t>翻带装置</w:t>
      </w:r>
      <w:r>
        <w:rPr>
          <w:rFonts w:hint="eastAsia"/>
        </w:rPr>
        <w:t>的生产制造，进一步提升输送系统运输效率及安全。</w:t>
      </w:r>
      <w:r w:rsidR="00E30AE3" w:rsidRPr="00E30AE3">
        <w:rPr>
          <w:rFonts w:hint="eastAsia"/>
        </w:rPr>
        <w:t>输送带的翻转清扫是防止堵塞输送带下</w:t>
      </w:r>
      <w:proofErr w:type="gramStart"/>
      <w:r w:rsidR="00E30AE3" w:rsidRPr="00E30AE3">
        <w:rPr>
          <w:rFonts w:hint="eastAsia"/>
        </w:rPr>
        <w:t>面空间</w:t>
      </w:r>
      <w:proofErr w:type="gramEnd"/>
      <w:r w:rsidR="00E30AE3" w:rsidRPr="00E30AE3">
        <w:rPr>
          <w:rFonts w:hint="eastAsia"/>
        </w:rPr>
        <w:t>和弄脏托辊组的根本措施。这种方法是借助导向元件将输送机终端的回空输送带翻转</w:t>
      </w:r>
      <w:r w:rsidR="00E30AE3" w:rsidRPr="00E30AE3">
        <w:t>!9#:</w:t>
      </w:r>
      <w:r w:rsidR="00E30AE3" w:rsidRPr="00E30AE3">
        <w:rPr>
          <w:rFonts w:hint="eastAsia"/>
        </w:rPr>
        <w:t>，结果</w:t>
      </w:r>
      <w:proofErr w:type="gramStart"/>
      <w:r w:rsidR="00E30AE3" w:rsidRPr="00E30AE3">
        <w:rPr>
          <w:rFonts w:hint="eastAsia"/>
        </w:rPr>
        <w:t>回空侧以其</w:t>
      </w:r>
      <w:proofErr w:type="gramEnd"/>
      <w:r w:rsidR="00E30AE3" w:rsidRPr="00E30AE3">
        <w:rPr>
          <w:rFonts w:hint="eastAsia"/>
        </w:rPr>
        <w:t>干净的一面与回空侧托辊接触。采用输送带翻转清扫法可以避免弄脏托辊和沿输送机线路撒落粘结物，减轻输送带和托辊的磨损。输送带的翻转可以延长输送带的使用寿命，因为翻转输送带的两个面可以处在相同的工作条件下，提高了输送带覆盖层的利用率。</w:t>
      </w:r>
    </w:p>
    <w:p w14:paraId="4492D601" w14:textId="77777777" w:rsidR="000F5CFE" w:rsidRDefault="00A47437">
      <w:pPr>
        <w:pStyle w:val="afffff7"/>
        <w:ind w:firstLine="420"/>
      </w:pPr>
      <w:r>
        <w:rPr>
          <w:rFonts w:hint="eastAsia"/>
        </w:rPr>
        <w:t>带式输送机</w:t>
      </w:r>
      <w:r w:rsidR="00EB1BC4">
        <w:rPr>
          <w:rFonts w:hint="eastAsia"/>
        </w:rPr>
        <w:t>用胶带</w:t>
      </w:r>
      <w:r w:rsidR="00E30AE3">
        <w:rPr>
          <w:rFonts w:hint="eastAsia"/>
        </w:rPr>
        <w:t>翻带装置</w:t>
      </w:r>
      <w:r>
        <w:rPr>
          <w:rFonts w:hint="eastAsia"/>
        </w:rPr>
        <w:t>主要用于</w:t>
      </w:r>
      <w:r w:rsidR="00EB1BC4">
        <w:rPr>
          <w:rFonts w:hint="eastAsia"/>
        </w:rPr>
        <w:t>地面长距离带式输送机的胶带翻转工作</w:t>
      </w:r>
      <w:r>
        <w:rPr>
          <w:rFonts w:hint="eastAsia"/>
        </w:rPr>
        <w:t>。</w:t>
      </w:r>
    </w:p>
    <w:p w14:paraId="5028CACA" w14:textId="711A60E5" w:rsidR="000F5CFE" w:rsidRDefault="00A47437">
      <w:pPr>
        <w:pStyle w:val="afffff7"/>
        <w:ind w:firstLine="420"/>
      </w:pPr>
      <w:r>
        <w:rPr>
          <w:rFonts w:hint="eastAsia"/>
        </w:rPr>
        <w:t>装置主要由</w:t>
      </w:r>
      <w:r w:rsidR="00EB1BC4">
        <w:rPr>
          <w:rFonts w:hint="eastAsia"/>
        </w:rPr>
        <w:t>滚筒支架</w:t>
      </w:r>
      <w:r>
        <w:rPr>
          <w:rFonts w:hint="eastAsia"/>
        </w:rPr>
        <w:t>、清扫装置、</w:t>
      </w:r>
      <w:r w:rsidR="0002003D">
        <w:rPr>
          <w:rFonts w:hint="eastAsia"/>
        </w:rPr>
        <w:t>夹带</w:t>
      </w:r>
      <w:r>
        <w:rPr>
          <w:rFonts w:hint="eastAsia"/>
        </w:rPr>
        <w:t>滚筒组、</w:t>
      </w:r>
      <w:r w:rsidR="00EB1BC4">
        <w:rPr>
          <w:rFonts w:hint="eastAsia"/>
        </w:rPr>
        <w:t>挡辊组、防护装置</w:t>
      </w:r>
      <w:r w:rsidR="00242DC9">
        <w:rPr>
          <w:rFonts w:hint="eastAsia"/>
        </w:rPr>
        <w:t>、润滑系统</w:t>
      </w:r>
      <w:r w:rsidR="00EB1BC4">
        <w:rPr>
          <w:rFonts w:hint="eastAsia"/>
        </w:rPr>
        <w:t>等部分组成</w:t>
      </w:r>
      <w:r>
        <w:rPr>
          <w:rFonts w:hint="eastAsia"/>
        </w:rPr>
        <w:t>。</w:t>
      </w:r>
    </w:p>
    <w:p w14:paraId="47F88CD6" w14:textId="77777777" w:rsidR="000F5CFE" w:rsidRDefault="000F5CFE">
      <w:pPr>
        <w:pStyle w:val="afffff7"/>
        <w:ind w:firstLine="420"/>
      </w:pPr>
    </w:p>
    <w:p w14:paraId="253FC556" w14:textId="77777777" w:rsidR="000F5CFE" w:rsidRDefault="000F5CFE">
      <w:pPr>
        <w:pStyle w:val="afffff7"/>
        <w:ind w:firstLine="420"/>
      </w:pPr>
    </w:p>
    <w:p w14:paraId="1A8234AF" w14:textId="77777777" w:rsidR="000F5CFE" w:rsidRPr="00A47457" w:rsidRDefault="000F5CFE">
      <w:pPr>
        <w:pStyle w:val="afffff7"/>
        <w:ind w:firstLine="420"/>
        <w:sectPr w:rsidR="000F5CFE" w:rsidRPr="00A47457">
          <w:pgSz w:w="11906" w:h="16838"/>
          <w:pgMar w:top="1928" w:right="1134" w:bottom="1134" w:left="1134" w:header="1418" w:footer="1134" w:gutter="284"/>
          <w:pgNumType w:fmt="upperRoman"/>
          <w:cols w:space="425"/>
          <w:formProt w:val="0"/>
          <w:docGrid w:linePitch="312"/>
        </w:sectPr>
      </w:pPr>
    </w:p>
    <w:p w14:paraId="102BD925" w14:textId="77777777" w:rsidR="000F5CFE" w:rsidRDefault="000F5CFE">
      <w:pPr>
        <w:spacing w:line="20" w:lineRule="exact"/>
        <w:jc w:val="center"/>
        <w:rPr>
          <w:rFonts w:ascii="黑体" w:eastAsia="黑体" w:hAnsi="黑体" w:hint="eastAsia"/>
          <w:sz w:val="32"/>
          <w:szCs w:val="32"/>
        </w:rPr>
      </w:pPr>
      <w:bookmarkStart w:id="29" w:name="BookMark4"/>
      <w:bookmarkEnd w:id="27"/>
    </w:p>
    <w:p w14:paraId="7D36236D" w14:textId="77777777" w:rsidR="000F5CFE" w:rsidRDefault="000F5CFE">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08B470F16A914C57BB0E87A6397F0752"/>
        </w:placeholder>
      </w:sdtPr>
      <w:sdtEndPr/>
      <w:sdtContent>
        <w:p w14:paraId="20F9F546" w14:textId="77777777" w:rsidR="000F5CFE" w:rsidRDefault="00E30AE3" w:rsidP="00242DC9">
          <w:pPr>
            <w:pStyle w:val="afffffffffa"/>
            <w:spacing w:beforeLines="1" w:before="2" w:afterLines="220" w:after="528"/>
            <w:rPr>
              <w:rFonts w:hint="eastAsia"/>
            </w:rPr>
          </w:pPr>
          <w:r>
            <w:rPr>
              <w:rFonts w:hint="eastAsia"/>
            </w:rPr>
            <w:t>带式输送机用胶带翻转装置</w:t>
          </w:r>
        </w:p>
      </w:sdtContent>
    </w:sdt>
    <w:p w14:paraId="30434ED4" w14:textId="77777777" w:rsidR="000F5CFE" w:rsidRDefault="00A47437">
      <w:pPr>
        <w:pStyle w:val="affc"/>
        <w:spacing w:before="240" w:after="240"/>
      </w:pPr>
      <w:bookmarkStart w:id="31" w:name="_Toc26986771"/>
      <w:bookmarkStart w:id="32" w:name="_Toc97192964"/>
      <w:bookmarkStart w:id="33" w:name="_Toc26718930"/>
      <w:bookmarkStart w:id="34" w:name="_Toc202453521"/>
      <w:bookmarkStart w:id="35" w:name="_Toc202453554"/>
      <w:bookmarkStart w:id="36" w:name="_Toc224735005"/>
      <w:bookmarkStart w:id="37" w:name="_Toc24884218"/>
      <w:bookmarkStart w:id="38" w:name="_Toc24884211"/>
      <w:bookmarkStart w:id="39" w:name="_Toc26648465"/>
      <w:bookmarkStart w:id="40" w:name="_Toc26986530"/>
      <w:bookmarkStart w:id="41" w:name="_Toc17233333"/>
      <w:bookmarkStart w:id="42" w:name="_Toc202452452"/>
      <w:bookmarkStart w:id="43" w:name="_Toc17233325"/>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14:paraId="2133F109" w14:textId="77777777" w:rsidR="000F5CFE" w:rsidRDefault="00A47437">
      <w:pPr>
        <w:pStyle w:val="afffff7"/>
        <w:ind w:firstLine="420"/>
      </w:pPr>
      <w:bookmarkStart w:id="44" w:name="_Toc17233326"/>
      <w:bookmarkStart w:id="45" w:name="_Toc26648466"/>
      <w:bookmarkStart w:id="46" w:name="_Toc24884219"/>
      <w:bookmarkStart w:id="47" w:name="_Toc24884212"/>
      <w:bookmarkStart w:id="48" w:name="_Toc17233334"/>
      <w:r>
        <w:rPr>
          <w:rFonts w:hint="eastAsia"/>
        </w:rPr>
        <w:t>本文件规定了</w:t>
      </w:r>
      <w:r w:rsidR="001974AD">
        <w:rPr>
          <w:rFonts w:hint="eastAsia"/>
        </w:rPr>
        <w:t>带式输送机用胶带</w:t>
      </w:r>
      <w:r w:rsidR="00E30AE3">
        <w:rPr>
          <w:rFonts w:hint="eastAsia"/>
        </w:rPr>
        <w:t>翻转</w:t>
      </w:r>
      <w:r w:rsidR="00E30AE3" w:rsidRPr="00065BD7">
        <w:rPr>
          <w:rFonts w:hint="eastAsia"/>
        </w:rPr>
        <w:t>装置</w:t>
      </w:r>
      <w:r w:rsidRPr="00065BD7">
        <w:rPr>
          <w:rFonts w:hint="eastAsia"/>
        </w:rPr>
        <w:t>（以下简称</w:t>
      </w:r>
      <w:r w:rsidR="001974AD" w:rsidRPr="00065BD7">
        <w:rPr>
          <w:rFonts w:hint="eastAsia"/>
        </w:rPr>
        <w:t>翻带装置</w:t>
      </w:r>
      <w:r w:rsidRPr="00065BD7">
        <w:rPr>
          <w:rFonts w:hint="eastAsia"/>
        </w:rPr>
        <w:t>）的</w:t>
      </w:r>
      <w:r>
        <w:rPr>
          <w:rFonts w:hint="eastAsia"/>
        </w:rPr>
        <w:t>型号、型式和参数、技术要求、试验方法、检验规则、标志、包装、运输和贮存。</w:t>
      </w:r>
    </w:p>
    <w:p w14:paraId="60B2ADD3" w14:textId="77777777" w:rsidR="000F5CFE" w:rsidRDefault="00A47437">
      <w:pPr>
        <w:pStyle w:val="afffff7"/>
        <w:ind w:firstLine="420"/>
      </w:pPr>
      <w:r>
        <w:rPr>
          <w:rFonts w:hint="eastAsia"/>
        </w:rPr>
        <w:t>本文件适用</w:t>
      </w:r>
      <w:r w:rsidR="003C0F3B">
        <w:rPr>
          <w:rFonts w:hint="eastAsia"/>
        </w:rPr>
        <w:t>地面长距离带式输送机用胶带</w:t>
      </w:r>
      <w:r w:rsidR="00E30AE3">
        <w:rPr>
          <w:rFonts w:hint="eastAsia"/>
        </w:rPr>
        <w:t>翻带装置</w:t>
      </w:r>
      <w:r>
        <w:rPr>
          <w:rFonts w:hint="eastAsia"/>
        </w:rPr>
        <w:t>的设计、制造与验收。</w:t>
      </w:r>
    </w:p>
    <w:p w14:paraId="41C36366" w14:textId="77777777" w:rsidR="000F5CFE" w:rsidRDefault="00A47437">
      <w:pPr>
        <w:pStyle w:val="affc"/>
        <w:spacing w:before="240" w:after="240"/>
      </w:pPr>
      <w:bookmarkStart w:id="49" w:name="_Toc97192965"/>
      <w:bookmarkStart w:id="50" w:name="_Toc202453522"/>
      <w:bookmarkStart w:id="51" w:name="_Toc202452453"/>
      <w:bookmarkStart w:id="52" w:name="_Toc224735006"/>
      <w:bookmarkStart w:id="53" w:name="_Toc26718931"/>
      <w:bookmarkStart w:id="54" w:name="_Toc26986772"/>
      <w:bookmarkStart w:id="55" w:name="_Toc26986531"/>
      <w:bookmarkStart w:id="56" w:name="_Toc202453555"/>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E3B9242DD1B74735ACFCB756629B84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C92188" w14:textId="77777777" w:rsidR="000F5CFE" w:rsidRDefault="00A47437">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186AAC" w14:textId="77777777" w:rsidR="000F5CFE" w:rsidRDefault="00A47437">
      <w:pPr>
        <w:pStyle w:val="afffff7"/>
        <w:ind w:firstLine="420"/>
      </w:pPr>
      <w:r>
        <w:rPr>
          <w:rFonts w:hint="eastAsia"/>
        </w:rPr>
        <w:t>G</w:t>
      </w:r>
      <w:r>
        <w:t xml:space="preserve">B/T 191 </w:t>
      </w:r>
      <w:r>
        <w:rPr>
          <w:rFonts w:hint="eastAsia"/>
        </w:rPr>
        <w:t xml:space="preserve"> 包装储运图形符号标志</w:t>
      </w:r>
    </w:p>
    <w:p w14:paraId="5DC12385" w14:textId="77777777" w:rsidR="000F5CFE" w:rsidRDefault="00A47437">
      <w:pPr>
        <w:pStyle w:val="afffff7"/>
        <w:ind w:firstLine="420"/>
      </w:pPr>
      <w:r>
        <w:rPr>
          <w:rFonts w:hint="eastAsia"/>
        </w:rPr>
        <w:t>G</w:t>
      </w:r>
      <w:r>
        <w:t>B/T 985.1</w:t>
      </w:r>
      <w:r>
        <w:rPr>
          <w:rFonts w:hint="eastAsia"/>
        </w:rPr>
        <w:t xml:space="preserve"> </w:t>
      </w:r>
      <w:r>
        <w:t xml:space="preserve"> </w:t>
      </w:r>
      <w:r>
        <w:rPr>
          <w:rFonts w:hint="eastAsia"/>
        </w:rPr>
        <w:t>气焊、焊条电弧焊、气体保护焊和高能束焊的推荐坡口</w:t>
      </w:r>
    </w:p>
    <w:p w14:paraId="557C99C1" w14:textId="77777777" w:rsidR="000F5CFE" w:rsidRDefault="00A47437">
      <w:pPr>
        <w:pStyle w:val="afffff7"/>
        <w:ind w:firstLine="420"/>
      </w:pPr>
      <w:r>
        <w:rPr>
          <w:rFonts w:hint="eastAsia"/>
        </w:rPr>
        <w:t>G</w:t>
      </w:r>
      <w:r>
        <w:t xml:space="preserve">B/T 985.2 </w:t>
      </w:r>
      <w:r>
        <w:rPr>
          <w:rFonts w:hint="eastAsia"/>
        </w:rPr>
        <w:t xml:space="preserve"> 埋弧焊的推荐坡口</w:t>
      </w:r>
    </w:p>
    <w:p w14:paraId="2823654B" w14:textId="77777777" w:rsidR="000F5CFE" w:rsidRDefault="00A47437">
      <w:pPr>
        <w:pStyle w:val="afffff7"/>
        <w:ind w:firstLine="420"/>
      </w:pPr>
      <w:r>
        <w:rPr>
          <w:rFonts w:hint="eastAsia"/>
        </w:rPr>
        <w:t>G</w:t>
      </w:r>
      <w:r>
        <w:t xml:space="preserve">B/T 1979 </w:t>
      </w:r>
      <w:r>
        <w:rPr>
          <w:rFonts w:hint="eastAsia"/>
        </w:rPr>
        <w:t xml:space="preserve"> 结构钢低倍组织缺陷评定 酸浸法和超声检测法</w:t>
      </w:r>
    </w:p>
    <w:p w14:paraId="70F1C276" w14:textId="77777777" w:rsidR="000F5CFE" w:rsidRDefault="00A47437">
      <w:pPr>
        <w:pStyle w:val="afffff7"/>
        <w:ind w:firstLine="420"/>
      </w:pPr>
      <w:r>
        <w:t xml:space="preserve">GB/T 2613 </w:t>
      </w:r>
      <w:r>
        <w:rPr>
          <w:rFonts w:hint="eastAsia"/>
        </w:rPr>
        <w:t xml:space="preserve"> </w:t>
      </w:r>
      <w:r>
        <w:t>工业过程测量和控制系统用电动仪表用技术条件</w:t>
      </w:r>
    </w:p>
    <w:p w14:paraId="05BE2F5E" w14:textId="77777777" w:rsidR="000F5CFE" w:rsidRDefault="00A47437">
      <w:pPr>
        <w:pStyle w:val="afffff7"/>
        <w:ind w:firstLine="420"/>
      </w:pPr>
      <w:r>
        <w:rPr>
          <w:rFonts w:hint="eastAsia"/>
        </w:rPr>
        <w:t>G</w:t>
      </w:r>
      <w:r>
        <w:t xml:space="preserve">B/T 3797 </w:t>
      </w:r>
      <w:r>
        <w:rPr>
          <w:rFonts w:hint="eastAsia"/>
        </w:rPr>
        <w:t xml:space="preserve"> 电气控制设备</w:t>
      </w:r>
    </w:p>
    <w:p w14:paraId="6C2BDE6C" w14:textId="77777777" w:rsidR="000F5CFE" w:rsidRDefault="00A47437">
      <w:pPr>
        <w:pStyle w:val="afffff7"/>
        <w:ind w:firstLine="420"/>
      </w:pPr>
      <w:r>
        <w:rPr>
          <w:rFonts w:hint="eastAsia"/>
        </w:rPr>
        <w:t>G</w:t>
      </w:r>
      <w:r>
        <w:t xml:space="preserve">B/T 6402 </w:t>
      </w:r>
      <w:r>
        <w:rPr>
          <w:rFonts w:hint="eastAsia"/>
        </w:rPr>
        <w:t xml:space="preserve"> 钢锻件超声检测方法</w:t>
      </w:r>
    </w:p>
    <w:p w14:paraId="6A00B4B1" w14:textId="77777777" w:rsidR="000F5CFE" w:rsidRDefault="00A47437">
      <w:pPr>
        <w:pStyle w:val="afffff7"/>
        <w:ind w:firstLine="420"/>
      </w:pPr>
      <w:r>
        <w:rPr>
          <w:rFonts w:hint="eastAsia"/>
        </w:rPr>
        <w:t>G</w:t>
      </w:r>
      <w:r>
        <w:t xml:space="preserve">B/T 8923.1 </w:t>
      </w:r>
      <w:r>
        <w:rPr>
          <w:rFonts w:hint="eastAsia"/>
        </w:rPr>
        <w:t xml:space="preserve"> 涂覆涂料前钢材表面处理  表面清洁度的目视评定  第1部分：未涂覆过的钢材表面和全面清除原有涂层后的钢材表面的锈蚀等级和处理等级</w:t>
      </w:r>
    </w:p>
    <w:p w14:paraId="3820D407" w14:textId="77777777" w:rsidR="000F5CFE" w:rsidRDefault="00A47437">
      <w:pPr>
        <w:pStyle w:val="afffff7"/>
        <w:ind w:firstLine="420"/>
      </w:pPr>
      <w:r>
        <w:rPr>
          <w:rFonts w:hint="eastAsia"/>
        </w:rPr>
        <w:t>G</w:t>
      </w:r>
      <w:r>
        <w:t xml:space="preserve">B/T 9286 </w:t>
      </w:r>
      <w:r>
        <w:rPr>
          <w:rFonts w:hint="eastAsia"/>
        </w:rPr>
        <w:t xml:space="preserve"> 色漆和清漆  划格试验</w:t>
      </w:r>
    </w:p>
    <w:p w14:paraId="5E72CF55" w14:textId="77777777" w:rsidR="000F5CFE" w:rsidRDefault="00A47437">
      <w:pPr>
        <w:pStyle w:val="afffff7"/>
        <w:ind w:firstLine="420"/>
      </w:pPr>
      <w:r>
        <w:t>GB/T 10595</w:t>
      </w:r>
      <w:r>
        <w:rPr>
          <w:rFonts w:hint="eastAsia"/>
        </w:rPr>
        <w:t>—</w:t>
      </w:r>
      <w:r>
        <w:t xml:space="preserve">2017 </w:t>
      </w:r>
      <w:r>
        <w:rPr>
          <w:rFonts w:hint="eastAsia"/>
        </w:rPr>
        <w:t xml:space="preserve"> 带式输送机</w:t>
      </w:r>
    </w:p>
    <w:p w14:paraId="7588D1F5" w14:textId="77777777" w:rsidR="000F5CFE" w:rsidRDefault="00A47437">
      <w:pPr>
        <w:pStyle w:val="afffff7"/>
        <w:ind w:firstLine="420"/>
      </w:pPr>
      <w:r>
        <w:rPr>
          <w:rFonts w:hint="eastAsia"/>
        </w:rPr>
        <w:t>G</w:t>
      </w:r>
      <w:r>
        <w:t xml:space="preserve">B/T 11352 </w:t>
      </w:r>
      <w:r>
        <w:rPr>
          <w:rFonts w:hint="eastAsia"/>
        </w:rPr>
        <w:t xml:space="preserve"> 一般工程用铸造碳钢件</w:t>
      </w:r>
    </w:p>
    <w:p w14:paraId="1CEB9B4B" w14:textId="77777777" w:rsidR="000F5CFE" w:rsidRDefault="00A47437">
      <w:pPr>
        <w:pStyle w:val="afffff7"/>
        <w:ind w:firstLine="420"/>
      </w:pPr>
      <w:r>
        <w:rPr>
          <w:rFonts w:hint="eastAsia"/>
        </w:rPr>
        <w:t>G</w:t>
      </w:r>
      <w:r>
        <w:t xml:space="preserve">B/T 13306 </w:t>
      </w:r>
      <w:r>
        <w:rPr>
          <w:rFonts w:hint="eastAsia"/>
        </w:rPr>
        <w:t xml:space="preserve"> 标牌</w:t>
      </w:r>
    </w:p>
    <w:p w14:paraId="15B14652" w14:textId="77777777" w:rsidR="000F5CFE" w:rsidRDefault="00A47437">
      <w:pPr>
        <w:pStyle w:val="afffff7"/>
        <w:ind w:firstLine="420"/>
      </w:pPr>
      <w:r>
        <w:rPr>
          <w:rFonts w:hint="eastAsia"/>
        </w:rPr>
        <w:t>G</w:t>
      </w:r>
      <w:r>
        <w:t xml:space="preserve">B/T 13384 </w:t>
      </w:r>
      <w:r>
        <w:rPr>
          <w:rFonts w:hint="eastAsia"/>
        </w:rPr>
        <w:t xml:space="preserve"> 机电产品包装通用技术条件</w:t>
      </w:r>
    </w:p>
    <w:p w14:paraId="4CE3627F" w14:textId="77777777" w:rsidR="000F5CFE" w:rsidRDefault="00A47437">
      <w:pPr>
        <w:pStyle w:val="afffff7"/>
        <w:ind w:firstLine="420"/>
      </w:pPr>
      <w:r>
        <w:rPr>
          <w:rFonts w:hint="eastAsia"/>
        </w:rPr>
        <w:t>G</w:t>
      </w:r>
      <w:r>
        <w:t xml:space="preserve">B 14784 </w:t>
      </w:r>
      <w:r>
        <w:rPr>
          <w:rFonts w:hint="eastAsia"/>
        </w:rPr>
        <w:t xml:space="preserve"> </w:t>
      </w:r>
      <w:r w:rsidR="001331A3">
        <w:rPr>
          <w:rFonts w:hint="eastAsia"/>
        </w:rPr>
        <w:t xml:space="preserve">  </w:t>
      </w:r>
      <w:r>
        <w:rPr>
          <w:rFonts w:hint="eastAsia"/>
        </w:rPr>
        <w:t>带式输送机安全规范</w:t>
      </w:r>
    </w:p>
    <w:p w14:paraId="4A469081" w14:textId="77777777" w:rsidR="000F5CFE" w:rsidRDefault="00A47437">
      <w:pPr>
        <w:pStyle w:val="afffff7"/>
        <w:ind w:firstLine="420"/>
        <w:rPr>
          <w:rFonts w:cs="Calibri"/>
          <w:szCs w:val="21"/>
        </w:rPr>
      </w:pPr>
      <w:r>
        <w:rPr>
          <w:rFonts w:cs="Calibri"/>
          <w:szCs w:val="21"/>
        </w:rPr>
        <w:t>AQ 1043</w:t>
      </w:r>
      <w:r>
        <w:rPr>
          <w:rFonts w:cs="Calibri" w:hint="eastAsia"/>
          <w:szCs w:val="21"/>
        </w:rPr>
        <w:t xml:space="preserve"> </w:t>
      </w:r>
      <w:r w:rsidR="001331A3">
        <w:rPr>
          <w:rFonts w:cs="Calibri" w:hint="eastAsia"/>
          <w:szCs w:val="21"/>
        </w:rPr>
        <w:t xml:space="preserve">    </w:t>
      </w:r>
      <w:r>
        <w:rPr>
          <w:rFonts w:cs="Calibri"/>
          <w:szCs w:val="21"/>
        </w:rPr>
        <w:t>矿用产品安全标志标示</w:t>
      </w:r>
    </w:p>
    <w:p w14:paraId="1022940F" w14:textId="77777777" w:rsidR="000F5CFE" w:rsidRDefault="00A47437">
      <w:pPr>
        <w:pStyle w:val="afffff7"/>
        <w:ind w:firstLine="420"/>
      </w:pPr>
      <w:bookmarkStart w:id="57" w:name="OLE_LINK8"/>
      <w:bookmarkStart w:id="58" w:name="OLE_LINK7"/>
      <w:r>
        <w:t>JB/T 5000.8</w:t>
      </w:r>
      <w:bookmarkEnd w:id="57"/>
      <w:bookmarkEnd w:id="58"/>
      <w:r>
        <w:rPr>
          <w:rFonts w:hint="eastAsia"/>
        </w:rPr>
        <w:t xml:space="preserve"> </w:t>
      </w:r>
      <w:r>
        <w:t xml:space="preserve"> </w:t>
      </w:r>
      <w:r>
        <w:rPr>
          <w:rFonts w:hint="eastAsia"/>
        </w:rPr>
        <w:t>重型机械通用技术条件 第8部分：锻件</w:t>
      </w:r>
    </w:p>
    <w:p w14:paraId="1996CC35" w14:textId="77777777" w:rsidR="000F5CFE" w:rsidRDefault="00A47437">
      <w:pPr>
        <w:pStyle w:val="afffff7"/>
        <w:ind w:firstLine="420"/>
      </w:pPr>
      <w:bookmarkStart w:id="59" w:name="OLE_LINK10"/>
      <w:bookmarkStart w:id="60" w:name="OLE_LINK9"/>
      <w:r>
        <w:t>JB/T 5000.14</w:t>
      </w:r>
      <w:bookmarkEnd w:id="59"/>
      <w:bookmarkEnd w:id="60"/>
      <w:r>
        <w:t xml:space="preserve"> </w:t>
      </w:r>
      <w:r>
        <w:rPr>
          <w:rFonts w:hint="eastAsia"/>
        </w:rPr>
        <w:t xml:space="preserve"> 重型机械通用技术条件 第1</w:t>
      </w:r>
      <w:r>
        <w:t>4</w:t>
      </w:r>
      <w:r>
        <w:rPr>
          <w:rFonts w:hint="eastAsia"/>
        </w:rPr>
        <w:t>部分：铸钢件无损探伤</w:t>
      </w:r>
    </w:p>
    <w:p w14:paraId="4924CF0A" w14:textId="77777777" w:rsidR="000F5CFE" w:rsidRDefault="00A47437">
      <w:pPr>
        <w:pStyle w:val="afffff7"/>
        <w:ind w:firstLine="420"/>
      </w:pPr>
      <w:r>
        <w:t xml:space="preserve">JB/T 6402 </w:t>
      </w:r>
      <w:r>
        <w:rPr>
          <w:rFonts w:hint="eastAsia"/>
        </w:rPr>
        <w:t xml:space="preserve"> 大型低合金钢铸件  技术条件</w:t>
      </w:r>
    </w:p>
    <w:p w14:paraId="24279EE8" w14:textId="77777777" w:rsidR="000F5CFE" w:rsidRDefault="00A47437">
      <w:pPr>
        <w:pStyle w:val="afffff7"/>
        <w:tabs>
          <w:tab w:val="left" w:pos="231"/>
        </w:tabs>
        <w:ind w:firstLine="420"/>
      </w:pPr>
      <w:r>
        <w:rPr>
          <w:rFonts w:hint="eastAsia"/>
        </w:rPr>
        <w:t xml:space="preserve">MT 820-2006 </w:t>
      </w:r>
      <w:r>
        <w:t xml:space="preserve"> </w:t>
      </w:r>
      <w:r>
        <w:rPr>
          <w:rFonts w:hint="eastAsia"/>
        </w:rPr>
        <w:t>煤矿用带式输送机技术条件</w:t>
      </w:r>
    </w:p>
    <w:p w14:paraId="1F07EFD1" w14:textId="77777777" w:rsidR="001331A3" w:rsidRDefault="001331A3">
      <w:pPr>
        <w:pStyle w:val="afffff7"/>
        <w:tabs>
          <w:tab w:val="left" w:pos="231"/>
        </w:tabs>
        <w:ind w:firstLine="420"/>
      </w:pPr>
      <w:r>
        <w:rPr>
          <w:rFonts w:hint="eastAsia"/>
        </w:rPr>
        <w:t>GB50431-2020 带式输送机工程技术标准</w:t>
      </w:r>
    </w:p>
    <w:p w14:paraId="0E87EDFC" w14:textId="77777777" w:rsidR="000F5CFE" w:rsidRDefault="00A47437">
      <w:pPr>
        <w:pStyle w:val="affc"/>
        <w:spacing w:before="240" w:after="240"/>
      </w:pPr>
      <w:bookmarkStart w:id="61" w:name="_Toc202453523"/>
      <w:bookmarkStart w:id="62" w:name="_Toc202453556"/>
      <w:bookmarkStart w:id="63" w:name="_Toc97192966"/>
      <w:bookmarkStart w:id="64" w:name="_Toc202452454"/>
      <w:bookmarkStart w:id="65" w:name="_Toc224735007"/>
      <w:r>
        <w:rPr>
          <w:rFonts w:hint="eastAsia"/>
          <w:szCs w:val="21"/>
        </w:rPr>
        <w:t>术语和定义</w:t>
      </w:r>
      <w:bookmarkEnd w:id="61"/>
      <w:bookmarkEnd w:id="62"/>
      <w:bookmarkEnd w:id="63"/>
      <w:bookmarkEnd w:id="64"/>
      <w:bookmarkEnd w:id="65"/>
    </w:p>
    <w:bookmarkStart w:id="66" w:name="_Toc26986532" w:displacedByCustomXml="next"/>
    <w:bookmarkEnd w:id="66" w:displacedByCustomXml="next"/>
    <w:sdt>
      <w:sdtPr>
        <w:id w:val="-1909835108"/>
        <w:placeholder>
          <w:docPart w:val="19093D1F495D4A06B94F8EE9E3C1007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FC193D9" w14:textId="77777777" w:rsidR="000F5CFE" w:rsidRDefault="00A47437">
          <w:pPr>
            <w:pStyle w:val="afffff7"/>
            <w:ind w:firstLine="420"/>
          </w:pPr>
          <w:r>
            <w:rPr>
              <w:rFonts w:hint="eastAsia"/>
            </w:rPr>
            <w:t>下列术语和定义适用于本文件。</w:t>
          </w:r>
        </w:p>
      </w:sdtContent>
    </w:sdt>
    <w:p w14:paraId="1051A142" w14:textId="77777777" w:rsidR="000F5CFE" w:rsidRPr="000B6AD6" w:rsidRDefault="00A47437">
      <w:pPr>
        <w:pStyle w:val="afffffffffff6"/>
        <w:ind w:left="420" w:hangingChars="200" w:hanging="420"/>
        <w:rPr>
          <w:rFonts w:ascii="黑体" w:eastAsia="黑体" w:hAnsi="黑体" w:hint="eastAsia"/>
        </w:rPr>
      </w:pPr>
      <w:r>
        <w:rPr>
          <w:rFonts w:ascii="黑体" w:eastAsia="黑体" w:hAnsi="黑体"/>
        </w:rPr>
        <w:br/>
      </w:r>
      <w:r w:rsidR="000B6AD6">
        <w:rPr>
          <w:rFonts w:ascii="黑体" w:eastAsia="黑体" w:hAnsi="黑体" w:hint="eastAsia"/>
        </w:rPr>
        <w:t>带式输送机用胶带</w:t>
      </w:r>
      <w:r w:rsidR="00E30AE3">
        <w:rPr>
          <w:rFonts w:ascii="黑体" w:eastAsia="黑体" w:hAnsi="黑体" w:hint="eastAsia"/>
        </w:rPr>
        <w:t>翻转装置</w:t>
      </w:r>
      <w:r>
        <w:rPr>
          <w:rFonts w:ascii="黑体" w:eastAsia="黑体" w:hAnsi="黑体" w:hint="eastAsia"/>
          <w:color w:val="FF0000"/>
        </w:rPr>
        <w:t xml:space="preserve"> </w:t>
      </w:r>
      <w:r w:rsidR="000B6AD6" w:rsidRPr="000B6AD6">
        <w:rPr>
          <w:rFonts w:ascii="黑体" w:eastAsia="黑体" w:hAnsi="黑体" w:hint="eastAsia"/>
        </w:rPr>
        <w:t>Belt Reversing Device for Belt Conveyor</w:t>
      </w:r>
    </w:p>
    <w:p w14:paraId="26A42803" w14:textId="77777777" w:rsidR="000F5CFE" w:rsidRDefault="000B6AD6">
      <w:pPr>
        <w:pStyle w:val="afffff7"/>
        <w:ind w:firstLine="420"/>
      </w:pPr>
      <w:r>
        <w:rPr>
          <w:rFonts w:hint="eastAsia"/>
        </w:rPr>
        <w:t>通过翻带装置将输送带在宽度方向翻转180°，使承载面和非承载面进行翻转</w:t>
      </w:r>
      <w:r w:rsidR="00A47437">
        <w:rPr>
          <w:rFonts w:hint="eastAsia"/>
        </w:rPr>
        <w:t>。</w:t>
      </w:r>
      <w:bookmarkStart w:id="67" w:name="_Toc79045639"/>
      <w:bookmarkEnd w:id="67"/>
    </w:p>
    <w:p w14:paraId="029FB610" w14:textId="77777777" w:rsidR="00D27458" w:rsidRDefault="00D27458">
      <w:pPr>
        <w:pStyle w:val="afffff7"/>
        <w:ind w:firstLine="420"/>
      </w:pPr>
    </w:p>
    <w:p w14:paraId="4418356A" w14:textId="77777777" w:rsidR="00D27458" w:rsidRDefault="00D27458">
      <w:pPr>
        <w:pStyle w:val="afffff7"/>
        <w:ind w:firstLine="420"/>
      </w:pPr>
    </w:p>
    <w:p w14:paraId="6FC606CA" w14:textId="77777777" w:rsidR="00D27458" w:rsidRDefault="00D27458">
      <w:pPr>
        <w:pStyle w:val="afffff7"/>
        <w:ind w:firstLine="420"/>
      </w:pPr>
    </w:p>
    <w:p w14:paraId="1AFF57B7" w14:textId="77777777" w:rsidR="00D27458" w:rsidRDefault="00D27458">
      <w:pPr>
        <w:pStyle w:val="afffff7"/>
        <w:ind w:firstLine="420"/>
      </w:pPr>
    </w:p>
    <w:p w14:paraId="50D4C359" w14:textId="77777777" w:rsidR="00D27458" w:rsidRDefault="00D27458">
      <w:pPr>
        <w:pStyle w:val="afffff7"/>
        <w:ind w:firstLine="420"/>
      </w:pPr>
    </w:p>
    <w:p w14:paraId="0D570C32" w14:textId="77777777" w:rsidR="00D27458" w:rsidRDefault="00D27458">
      <w:pPr>
        <w:pStyle w:val="afffff7"/>
        <w:ind w:firstLine="420"/>
      </w:pPr>
    </w:p>
    <w:p w14:paraId="5F7B8BFD" w14:textId="77777777" w:rsidR="000F5CFE" w:rsidRDefault="00A47437">
      <w:pPr>
        <w:pStyle w:val="affc"/>
        <w:spacing w:before="240" w:after="240"/>
      </w:pPr>
      <w:bookmarkStart w:id="68" w:name="_Toc202453524"/>
      <w:bookmarkStart w:id="69" w:name="_Toc224735008"/>
      <w:bookmarkStart w:id="70" w:name="_Toc202453557"/>
      <w:bookmarkStart w:id="71" w:name="OLE_LINK3"/>
      <w:bookmarkStart w:id="72" w:name="OLE_LINK4"/>
      <w:r>
        <w:rPr>
          <w:rFonts w:hint="eastAsia"/>
        </w:rPr>
        <w:lastRenderedPageBreak/>
        <w:t>型号、型式和参数</w:t>
      </w:r>
      <w:bookmarkEnd w:id="68"/>
      <w:bookmarkEnd w:id="69"/>
      <w:bookmarkEnd w:id="70"/>
    </w:p>
    <w:p w14:paraId="21B66119" w14:textId="77777777" w:rsidR="000F5CFE" w:rsidRDefault="00A47437">
      <w:pPr>
        <w:pStyle w:val="affd"/>
        <w:spacing w:before="120" w:after="120"/>
      </w:pPr>
      <w:bookmarkStart w:id="73" w:name="_Toc114228514"/>
      <w:bookmarkStart w:id="74" w:name="_Toc202453525"/>
      <w:bookmarkStart w:id="75" w:name="_Toc224735009"/>
      <w:bookmarkStart w:id="76" w:name="_Toc202453558"/>
      <w:bookmarkEnd w:id="71"/>
      <w:bookmarkEnd w:id="72"/>
      <w:r>
        <w:rPr>
          <w:rFonts w:hint="eastAsia"/>
        </w:rPr>
        <w:t>型号</w:t>
      </w:r>
      <w:bookmarkEnd w:id="73"/>
      <w:bookmarkEnd w:id="74"/>
      <w:bookmarkEnd w:id="75"/>
      <w:bookmarkEnd w:id="76"/>
    </w:p>
    <w:p w14:paraId="6CB7BD0B" w14:textId="77777777" w:rsidR="000F5CFE" w:rsidRDefault="0025640A">
      <w:pPr>
        <w:pStyle w:val="afffff7"/>
        <w:ind w:firstLine="420"/>
        <w:rPr>
          <w:color w:val="FF0000"/>
          <w:u w:val="single"/>
        </w:rPr>
      </w:pPr>
      <w:r w:rsidRPr="008C7175">
        <w:rPr>
          <w:noProof/>
          <w:u w:val="single"/>
        </w:rPr>
        <mc:AlternateContent>
          <mc:Choice Requires="wps">
            <w:drawing>
              <wp:anchor distT="0" distB="0" distL="114300" distR="114300" simplePos="0" relativeHeight="251663360" behindDoc="0" locked="0" layoutInCell="1" allowOverlap="1" wp14:anchorId="51B7E0F4" wp14:editId="163DC3D0">
                <wp:simplePos x="0" y="0"/>
                <wp:positionH relativeFrom="column">
                  <wp:posOffset>366395</wp:posOffset>
                </wp:positionH>
                <wp:positionV relativeFrom="paragraph">
                  <wp:posOffset>144145</wp:posOffset>
                </wp:positionV>
                <wp:extent cx="9525" cy="808990"/>
                <wp:effectExtent l="0" t="0" r="28575" b="10160"/>
                <wp:wrapNone/>
                <wp:docPr id="13" name="直线 33"/>
                <wp:cNvGraphicFramePr/>
                <a:graphic xmlns:a="http://schemas.openxmlformats.org/drawingml/2006/main">
                  <a:graphicData uri="http://schemas.microsoft.com/office/word/2010/wordprocessingShape">
                    <wps:wsp>
                      <wps:cNvCnPr/>
                      <wps:spPr>
                        <a:xfrm flipH="1">
                          <a:off x="0" y="0"/>
                          <a:ext cx="9525" cy="80899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w14:anchorId="20246C8C" id="直线 33"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5pt,11.35pt" to="29.6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"/>
            </w:pict>
          </mc:Fallback>
        </mc:AlternateContent>
      </w:r>
      <w:r w:rsidR="00A47437" w:rsidRPr="008C7175">
        <w:rPr>
          <w:noProof/>
          <w:u w:val="single"/>
        </w:rPr>
        <mc:AlternateContent>
          <mc:Choice Requires="wps">
            <w:drawing>
              <wp:anchor distT="0" distB="0" distL="114300" distR="114300" simplePos="0" relativeHeight="251665408" behindDoc="0" locked="0" layoutInCell="1" allowOverlap="1" wp14:anchorId="5A8DCDDD" wp14:editId="0D1F862F">
                <wp:simplePos x="0" y="0"/>
                <wp:positionH relativeFrom="column">
                  <wp:posOffset>947420</wp:posOffset>
                </wp:positionH>
                <wp:positionV relativeFrom="paragraph">
                  <wp:posOffset>144145</wp:posOffset>
                </wp:positionV>
                <wp:extent cx="0" cy="447675"/>
                <wp:effectExtent l="0" t="0" r="19050" b="9525"/>
                <wp:wrapNone/>
                <wp:docPr id="15" name="自选图形 35"/>
                <wp:cNvGraphicFramePr/>
                <a:graphic xmlns:a="http://schemas.openxmlformats.org/drawingml/2006/main">
                  <a:graphicData uri="http://schemas.microsoft.com/office/word/2010/wordprocessingShape">
                    <wps:wsp>
                      <wps:cNvCnPr/>
                      <wps:spPr>
                        <a:xfrm>
                          <a:off x="0" y="0"/>
                          <a:ext cx="0" cy="447675"/>
                        </a:xfrm>
                        <a:prstGeom prst="straightConnector1">
                          <a:avLst/>
                        </a:prstGeom>
                        <a:ln w="9525" cap="flat" cmpd="sng">
                          <a:solidFill>
                            <a:srgbClr val="000000"/>
                          </a:solidFill>
                          <a:prstDash val="solid"/>
                          <a:headEnd type="none" w="med" len="med"/>
                          <a:tailEnd type="none" w="med" len="med"/>
                        </a:ln>
                      </wps:spPr>
                      <wps:bodyPr/>
                    </wps:wsp>
                  </a:graphicData>
                </a:graphic>
                <wp14:sizeRelV relativeFrom="margin">
                  <wp14:pctHeight>0</wp14:pctHeight>
                </wp14:sizeRelV>
              </wp:anchor>
            </w:drawing>
          </mc:Choice>
          <mc:Fallback>
            <w:pict>
              <v:shapetype w14:anchorId="1C6D10D7" id="_x0000_t32" coordsize="21600,21600" o:spt="32" o:oned="t" path="m,l21600,21600e" filled="f">
                <v:path arrowok="t" fillok="f" o:connecttype="none"/>
                <o:lock v:ext="edit" shapetype="t"/>
              </v:shapetype>
              <v:shape id="自选图形 35" o:spid="_x0000_s1026" type="#_x0000_t32" style="position:absolute;margin-left:74.6pt;margin-top:11.35pt;width:0;height:35.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"/>
            </w:pict>
          </mc:Fallback>
        </mc:AlternateContent>
      </w:r>
      <w:r w:rsidR="000B6AD6" w:rsidRPr="008C7175">
        <w:rPr>
          <w:rFonts w:hint="eastAsia"/>
          <w:u w:val="single"/>
        </w:rPr>
        <w:t>JDFZ</w:t>
      </w:r>
      <w:r w:rsidR="00A47437" w:rsidRPr="0025640A">
        <w:rPr>
          <w:rFonts w:hint="eastAsia"/>
        </w:rPr>
        <w:t xml:space="preserve"> -</w:t>
      </w:r>
      <w:r w:rsidR="00A47437" w:rsidRPr="0025640A">
        <w:rPr>
          <w:rFonts w:hint="eastAsia"/>
          <w:u w:val="single"/>
        </w:rPr>
        <w:t>×××</w:t>
      </w:r>
    </w:p>
    <w:p w14:paraId="5FDC3B57" w14:textId="77777777" w:rsidR="000F5CFE" w:rsidRDefault="00A47437">
      <w:pPr>
        <w:pStyle w:val="afffff7"/>
        <w:ind w:firstLine="420"/>
        <w:rPr>
          <w:color w:val="FF0000"/>
        </w:rPr>
      </w:pPr>
      <w:r>
        <w:rPr>
          <w:rFonts w:hint="eastAsia"/>
          <w:color w:val="FF0000"/>
        </w:rPr>
        <w:t xml:space="preserve">                                    </w:t>
      </w:r>
    </w:p>
    <w:p w14:paraId="1EDD6B9F" w14:textId="77777777" w:rsidR="000F5CFE" w:rsidRDefault="000F5CFE">
      <w:pPr>
        <w:pStyle w:val="afffff7"/>
        <w:ind w:firstLine="420"/>
        <w:rPr>
          <w:color w:val="FF0000"/>
        </w:rPr>
      </w:pPr>
    </w:p>
    <w:p w14:paraId="2F7685A2" w14:textId="77777777" w:rsidR="000F5CFE" w:rsidRDefault="002C63A4" w:rsidP="008C7175">
      <w:pPr>
        <w:pStyle w:val="afffff7"/>
        <w:ind w:firstLine="420"/>
      </w:pPr>
      <w:r>
        <w:rPr>
          <w:noProof/>
        </w:rPr>
        <mc:AlternateContent>
          <mc:Choice Requires="wps">
            <w:drawing>
              <wp:anchor distT="0" distB="0" distL="114300" distR="114300" simplePos="0" relativeHeight="251662336" behindDoc="0" locked="0" layoutInCell="1" allowOverlap="1" wp14:anchorId="0D6B65F6" wp14:editId="6C333A46">
                <wp:simplePos x="0" y="0"/>
                <wp:positionH relativeFrom="column">
                  <wp:posOffset>947420</wp:posOffset>
                </wp:positionH>
                <wp:positionV relativeFrom="paragraph">
                  <wp:posOffset>82550</wp:posOffset>
                </wp:positionV>
                <wp:extent cx="1859915" cy="0"/>
                <wp:effectExtent l="0" t="0" r="26035" b="19050"/>
                <wp:wrapNone/>
                <wp:docPr id="12" name="直线 30"/>
                <wp:cNvGraphicFramePr/>
                <a:graphic xmlns:a="http://schemas.openxmlformats.org/drawingml/2006/main">
                  <a:graphicData uri="http://schemas.microsoft.com/office/word/2010/wordprocessingShape">
                    <wps:wsp>
                      <wps:cNvCnPr/>
                      <wps:spPr>
                        <a:xfrm>
                          <a:off x="0" y="0"/>
                          <a:ext cx="1859915"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w14:anchorId="5D363BEE" id="直线 30"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6pt,6.5pt" to="221.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"/>
            </w:pict>
          </mc:Fallback>
        </mc:AlternateContent>
      </w:r>
      <w:r w:rsidR="00A47437">
        <w:rPr>
          <w:rFonts w:hint="eastAsia"/>
          <w:color w:val="FF0000"/>
        </w:rPr>
        <w:t xml:space="preserve">  </w:t>
      </w:r>
      <w:r>
        <w:rPr>
          <w:rFonts w:hint="eastAsia"/>
          <w:color w:val="FF0000"/>
        </w:rPr>
        <w:t xml:space="preserve">   </w:t>
      </w:r>
      <w:r w:rsidR="00A47437">
        <w:rPr>
          <w:rFonts w:hint="eastAsia"/>
        </w:rPr>
        <w:t xml:space="preserve"> </w:t>
      </w:r>
      <w:r w:rsidR="00F66307">
        <w:rPr>
          <w:rFonts w:hint="eastAsia"/>
        </w:rPr>
        <w:t xml:space="preserve">  </w:t>
      </w:r>
      <w:r w:rsidR="00F66307" w:rsidRPr="00F66307">
        <w:rPr>
          <w:rFonts w:hint="eastAsia"/>
        </w:rPr>
        <w:t xml:space="preserve">  </w:t>
      </w:r>
      <w:r w:rsidR="00A47437" w:rsidRPr="00F66307">
        <w:rPr>
          <w:rFonts w:hint="eastAsia"/>
        </w:rPr>
        <w:t xml:space="preserve">  </w:t>
      </w:r>
      <w:r w:rsidR="00F66307" w:rsidRPr="00F66307">
        <w:rPr>
          <w:rFonts w:hint="eastAsia"/>
        </w:rPr>
        <w:t xml:space="preserve">                             </w:t>
      </w:r>
      <w:r w:rsidR="00F66307">
        <w:rPr>
          <w:rFonts w:hint="eastAsia"/>
        </w:rPr>
        <w:t xml:space="preserve"> 胶带宽度</w:t>
      </w:r>
    </w:p>
    <w:p w14:paraId="70F16DA4" w14:textId="77777777" w:rsidR="00F24F59" w:rsidRDefault="00F24F59">
      <w:pPr>
        <w:pStyle w:val="afffff7"/>
        <w:ind w:firstLine="420"/>
        <w:jc w:val="left"/>
      </w:pPr>
    </w:p>
    <w:p w14:paraId="79082BF4" w14:textId="77777777" w:rsidR="000F5CFE" w:rsidRDefault="00A47437">
      <w:pPr>
        <w:pStyle w:val="afffff7"/>
        <w:ind w:firstLine="420"/>
        <w:jc w:val="left"/>
      </w:pPr>
      <w:r>
        <w:rPr>
          <w:noProof/>
        </w:rPr>
        <mc:AlternateContent>
          <mc:Choice Requires="wps">
            <w:drawing>
              <wp:anchor distT="0" distB="0" distL="114300" distR="114300" simplePos="0" relativeHeight="251666432" behindDoc="0" locked="0" layoutInCell="1" allowOverlap="1" wp14:anchorId="044F7A35" wp14:editId="780FF095">
                <wp:simplePos x="0" y="0"/>
                <wp:positionH relativeFrom="column">
                  <wp:posOffset>374650</wp:posOffset>
                </wp:positionH>
                <wp:positionV relativeFrom="paragraph">
                  <wp:posOffset>92710</wp:posOffset>
                </wp:positionV>
                <wp:extent cx="2430145" cy="0"/>
                <wp:effectExtent l="0" t="4445" r="0" b="5080"/>
                <wp:wrapNone/>
                <wp:docPr id="16" name="直线 36"/>
                <wp:cNvGraphicFramePr/>
                <a:graphic xmlns:a="http://schemas.openxmlformats.org/drawingml/2006/main">
                  <a:graphicData uri="http://schemas.microsoft.com/office/word/2010/wordprocessingShape">
                    <wps:wsp>
                      <wps:cNvCnPr/>
                      <wps:spPr>
                        <a:xfrm>
                          <a:off x="0" y="0"/>
                          <a:ext cx="243014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0EFB6B5" id="直线 3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9.5pt,7.3pt" to="220.8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"/>
            </w:pict>
          </mc:Fallback>
        </mc:AlternateContent>
      </w:r>
      <w:r>
        <w:rPr>
          <w:rFonts w:hint="eastAsia"/>
        </w:rPr>
        <w:t xml:space="preserve">                                       伸缩装置代号。</w:t>
      </w:r>
    </w:p>
    <w:p w14:paraId="498B27C0" w14:textId="77777777" w:rsidR="000F5CFE" w:rsidRDefault="00D27458">
      <w:pPr>
        <w:pStyle w:val="ac"/>
        <w:rPr>
          <w:rFonts w:ascii="黑体" w:eastAsia="黑体" w:hAnsi="黑体" w:hint="eastAsia"/>
        </w:rPr>
      </w:pPr>
      <w:r>
        <w:rPr>
          <w:rFonts w:hint="eastAsia"/>
        </w:rPr>
        <w:t>带式输送机用胶带</w:t>
      </w:r>
      <w:r w:rsidR="00E30AE3">
        <w:rPr>
          <w:rFonts w:hint="eastAsia"/>
        </w:rPr>
        <w:t>翻</w:t>
      </w:r>
      <w:r w:rsidR="002C63A4">
        <w:rPr>
          <w:rFonts w:hint="eastAsia"/>
        </w:rPr>
        <w:t>转</w:t>
      </w:r>
      <w:r w:rsidR="00E30AE3">
        <w:rPr>
          <w:rFonts w:hint="eastAsia"/>
        </w:rPr>
        <w:t>装置</w:t>
      </w:r>
      <w:r>
        <w:rPr>
          <w:rFonts w:hint="eastAsia"/>
        </w:rPr>
        <w:t>，</w:t>
      </w:r>
      <w:r w:rsidR="00A47437">
        <w:rPr>
          <w:rFonts w:hint="eastAsia"/>
        </w:rPr>
        <w:t>带宽1600</w:t>
      </w:r>
      <w:r w:rsidR="00A47437">
        <w:t>mm</w:t>
      </w:r>
      <w:r w:rsidR="00A47437">
        <w:rPr>
          <w:rFonts w:hint="eastAsia"/>
        </w:rPr>
        <w:t>，其型号标记为：</w:t>
      </w:r>
      <w:r>
        <w:rPr>
          <w:rFonts w:hint="eastAsia"/>
        </w:rPr>
        <w:t>JDFZ</w:t>
      </w:r>
      <w:r w:rsidR="00A47437">
        <w:rPr>
          <w:rFonts w:hint="eastAsia"/>
        </w:rPr>
        <w:t>-</w:t>
      </w:r>
      <w:r>
        <w:rPr>
          <w:rFonts w:hint="eastAsia"/>
        </w:rPr>
        <w:t>1600</w:t>
      </w:r>
      <w:r w:rsidR="00A47437">
        <w:rPr>
          <w:rFonts w:hint="eastAsia"/>
        </w:rPr>
        <w:t>。</w:t>
      </w:r>
    </w:p>
    <w:p w14:paraId="7A80D12E" w14:textId="77777777" w:rsidR="000F5CFE" w:rsidRDefault="00A47437">
      <w:pPr>
        <w:pStyle w:val="affd"/>
        <w:spacing w:before="120" w:after="120"/>
      </w:pPr>
      <w:bookmarkStart w:id="77" w:name="_Toc202453559"/>
      <w:bookmarkStart w:id="78" w:name="_Toc114228515"/>
      <w:bookmarkStart w:id="79" w:name="_Toc202453526"/>
      <w:r>
        <w:rPr>
          <w:rFonts w:hint="eastAsia"/>
        </w:rPr>
        <w:t xml:space="preserve">  </w:t>
      </w:r>
      <w:bookmarkStart w:id="80" w:name="_Toc224735010"/>
      <w:r>
        <w:rPr>
          <w:rFonts w:hint="eastAsia"/>
        </w:rPr>
        <w:t>型式</w:t>
      </w:r>
      <w:bookmarkEnd w:id="77"/>
      <w:bookmarkEnd w:id="78"/>
      <w:bookmarkEnd w:id="79"/>
      <w:bookmarkEnd w:id="80"/>
    </w:p>
    <w:p w14:paraId="3AE5C926" w14:textId="77777777" w:rsidR="000F5CFE" w:rsidRDefault="00E23444">
      <w:pPr>
        <w:pStyle w:val="afffffffff3"/>
      </w:pPr>
      <w:r>
        <w:rPr>
          <w:rFonts w:hint="eastAsia"/>
        </w:rPr>
        <w:t>翻带装置</w:t>
      </w:r>
      <w:r w:rsidR="00A47437">
        <w:rPr>
          <w:rFonts w:hint="eastAsia"/>
        </w:rPr>
        <w:t>总装示意图见图1。</w:t>
      </w:r>
    </w:p>
    <w:p w14:paraId="1C627EF7" w14:textId="303BDD51" w:rsidR="000F5CFE" w:rsidRDefault="007B5BB7" w:rsidP="007B5BB7">
      <w:pPr>
        <w:pStyle w:val="afffff7"/>
        <w:ind w:firstLine="420"/>
        <w:jc w:val="left"/>
      </w:pPr>
      <w:r>
        <w:object w:dxaOrig="18780" w:dyaOrig="6280" w14:anchorId="168D8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0.5pt;height:151.5pt" o:ole="">
            <v:imagedata r:id="rId18" o:title=""/>
          </v:shape>
          <o:OLEObject Type="Embed" ProgID="CaxaDraft.Document" ShapeID="_x0000_i1032" DrawAspect="Content" ObjectID="_1843733458" r:id="rId19"/>
        </w:object>
      </w:r>
    </w:p>
    <w:p w14:paraId="09AD7A23" w14:textId="77777777" w:rsidR="00012FC3" w:rsidRDefault="00012FC3" w:rsidP="001A501B">
      <w:pPr>
        <w:pStyle w:val="afffff7"/>
        <w:spacing w:line="200" w:lineRule="exact"/>
        <w:ind w:firstLine="420"/>
        <w:rPr>
          <w:noProof/>
        </w:rPr>
      </w:pPr>
    </w:p>
    <w:p w14:paraId="5F33513A" w14:textId="77777777" w:rsidR="000F5CFE" w:rsidRDefault="00A47437" w:rsidP="00012FC3">
      <w:pPr>
        <w:pStyle w:val="afffff7"/>
        <w:spacing w:line="200" w:lineRule="exact"/>
        <w:ind w:firstLine="360"/>
        <w:rPr>
          <w:sz w:val="18"/>
          <w:szCs w:val="18"/>
        </w:rPr>
      </w:pPr>
      <w:r>
        <w:rPr>
          <w:rFonts w:hint="eastAsia"/>
          <w:sz w:val="18"/>
          <w:szCs w:val="18"/>
        </w:rPr>
        <w:t>标引序号说明：</w:t>
      </w:r>
    </w:p>
    <w:p w14:paraId="4EC006F8" w14:textId="77777777" w:rsidR="000F5CFE" w:rsidRDefault="00A47437">
      <w:pPr>
        <w:pStyle w:val="afffff7"/>
        <w:spacing w:line="200" w:lineRule="exact"/>
        <w:ind w:firstLine="360"/>
        <w:rPr>
          <w:rFonts w:ascii="Times New Roman"/>
          <w:sz w:val="18"/>
          <w:szCs w:val="18"/>
        </w:rPr>
      </w:pPr>
      <w:r>
        <w:rPr>
          <w:rFonts w:ascii="Times New Roman"/>
          <w:sz w:val="18"/>
          <w:szCs w:val="18"/>
        </w:rPr>
        <w:t>1——</w:t>
      </w:r>
      <w:r w:rsidR="00523DE0">
        <w:rPr>
          <w:rFonts w:ascii="Times New Roman" w:hint="eastAsia"/>
          <w:sz w:val="18"/>
          <w:szCs w:val="18"/>
        </w:rPr>
        <w:t>清扫</w:t>
      </w:r>
      <w:r w:rsidR="00523DE0">
        <w:rPr>
          <w:rFonts w:ascii="Times New Roman"/>
          <w:sz w:val="18"/>
          <w:szCs w:val="18"/>
        </w:rPr>
        <w:t>装置</w:t>
      </w:r>
      <w:r>
        <w:rPr>
          <w:rFonts w:ascii="Times New Roman"/>
          <w:sz w:val="18"/>
          <w:szCs w:val="18"/>
        </w:rPr>
        <w:t>；</w:t>
      </w:r>
    </w:p>
    <w:p w14:paraId="37D83D53" w14:textId="77777777" w:rsidR="000F5CFE" w:rsidRDefault="00A47437">
      <w:pPr>
        <w:pStyle w:val="afffff7"/>
        <w:spacing w:line="200" w:lineRule="exact"/>
        <w:ind w:firstLine="360"/>
        <w:rPr>
          <w:rFonts w:ascii="Times New Roman"/>
          <w:sz w:val="18"/>
          <w:szCs w:val="18"/>
        </w:rPr>
      </w:pPr>
      <w:r>
        <w:rPr>
          <w:rFonts w:ascii="Times New Roman"/>
          <w:sz w:val="18"/>
          <w:szCs w:val="18"/>
        </w:rPr>
        <w:t>2——</w:t>
      </w:r>
      <w:r w:rsidR="00523DE0">
        <w:rPr>
          <w:rFonts w:ascii="Times New Roman" w:hint="eastAsia"/>
          <w:sz w:val="18"/>
          <w:szCs w:val="18"/>
        </w:rPr>
        <w:t>夹带</w:t>
      </w:r>
      <w:r w:rsidR="00523DE0">
        <w:rPr>
          <w:rFonts w:ascii="Times New Roman"/>
          <w:sz w:val="18"/>
          <w:szCs w:val="18"/>
        </w:rPr>
        <w:t>滚筒</w:t>
      </w:r>
      <w:r>
        <w:rPr>
          <w:rFonts w:ascii="Times New Roman"/>
          <w:sz w:val="18"/>
          <w:szCs w:val="18"/>
        </w:rPr>
        <w:t>；</w:t>
      </w:r>
    </w:p>
    <w:p w14:paraId="7DB55BD6" w14:textId="77777777" w:rsidR="000F5CFE" w:rsidRDefault="00A47437">
      <w:pPr>
        <w:pStyle w:val="afffff7"/>
        <w:spacing w:line="200" w:lineRule="exact"/>
        <w:ind w:firstLine="360"/>
        <w:rPr>
          <w:rFonts w:ascii="Times New Roman"/>
          <w:sz w:val="18"/>
          <w:szCs w:val="18"/>
        </w:rPr>
      </w:pPr>
      <w:r>
        <w:rPr>
          <w:rFonts w:ascii="Times New Roman"/>
          <w:sz w:val="18"/>
          <w:szCs w:val="18"/>
        </w:rPr>
        <w:t>3——</w:t>
      </w:r>
      <w:r w:rsidR="00523DE0">
        <w:rPr>
          <w:rFonts w:ascii="Times New Roman" w:hint="eastAsia"/>
          <w:sz w:val="18"/>
          <w:szCs w:val="18"/>
        </w:rPr>
        <w:t>挡辊</w:t>
      </w:r>
      <w:r>
        <w:rPr>
          <w:rFonts w:ascii="Times New Roman"/>
          <w:sz w:val="18"/>
          <w:szCs w:val="18"/>
        </w:rPr>
        <w:t>；</w:t>
      </w:r>
    </w:p>
    <w:p w14:paraId="319113E8" w14:textId="77777777" w:rsidR="000F5CFE" w:rsidRDefault="00A47437">
      <w:pPr>
        <w:pStyle w:val="afffff7"/>
        <w:spacing w:line="200" w:lineRule="exact"/>
        <w:ind w:firstLine="360"/>
        <w:rPr>
          <w:rFonts w:ascii="Times New Roman"/>
          <w:sz w:val="18"/>
          <w:szCs w:val="18"/>
        </w:rPr>
      </w:pPr>
      <w:r>
        <w:rPr>
          <w:rFonts w:ascii="Times New Roman"/>
          <w:sz w:val="18"/>
          <w:szCs w:val="18"/>
        </w:rPr>
        <w:t>4——</w:t>
      </w:r>
      <w:r w:rsidR="00523DE0">
        <w:rPr>
          <w:rFonts w:ascii="Times New Roman" w:hint="eastAsia"/>
          <w:sz w:val="18"/>
          <w:szCs w:val="18"/>
        </w:rPr>
        <w:t>0</w:t>
      </w:r>
      <w:r w:rsidR="00523DE0">
        <w:rPr>
          <w:rFonts w:ascii="Times New Roman" w:hint="eastAsia"/>
          <w:sz w:val="18"/>
          <w:szCs w:val="18"/>
        </w:rPr>
        <w:t>°</w:t>
      </w:r>
      <w:r w:rsidR="00523DE0">
        <w:rPr>
          <w:rFonts w:ascii="Times New Roman"/>
          <w:sz w:val="18"/>
          <w:szCs w:val="18"/>
        </w:rPr>
        <w:t>滚筒支架</w:t>
      </w:r>
      <w:r>
        <w:rPr>
          <w:rFonts w:ascii="Times New Roman"/>
          <w:sz w:val="18"/>
          <w:szCs w:val="18"/>
        </w:rPr>
        <w:t>；</w:t>
      </w:r>
    </w:p>
    <w:p w14:paraId="25B58C2A" w14:textId="77777777" w:rsidR="000F5CFE" w:rsidRDefault="00A47437">
      <w:pPr>
        <w:pStyle w:val="afffff7"/>
        <w:spacing w:line="200" w:lineRule="exact"/>
        <w:ind w:firstLine="360"/>
        <w:rPr>
          <w:rFonts w:ascii="Times New Roman"/>
          <w:sz w:val="18"/>
          <w:szCs w:val="18"/>
        </w:rPr>
      </w:pPr>
      <w:r>
        <w:rPr>
          <w:rFonts w:ascii="Times New Roman"/>
          <w:sz w:val="18"/>
          <w:szCs w:val="18"/>
        </w:rPr>
        <w:t>5——</w:t>
      </w:r>
      <w:r w:rsidR="00523DE0">
        <w:rPr>
          <w:rFonts w:ascii="Times New Roman" w:hint="eastAsia"/>
          <w:sz w:val="18"/>
          <w:szCs w:val="18"/>
        </w:rPr>
        <w:t>45</w:t>
      </w:r>
      <w:r w:rsidR="00523DE0">
        <w:rPr>
          <w:rFonts w:ascii="Times New Roman" w:hint="eastAsia"/>
          <w:sz w:val="18"/>
          <w:szCs w:val="18"/>
        </w:rPr>
        <w:t>°滚筒支架</w:t>
      </w:r>
      <w:r>
        <w:rPr>
          <w:rFonts w:ascii="Times New Roman"/>
          <w:sz w:val="18"/>
          <w:szCs w:val="18"/>
        </w:rPr>
        <w:t>；</w:t>
      </w:r>
    </w:p>
    <w:p w14:paraId="40CEFBC7" w14:textId="77777777" w:rsidR="000F5CFE" w:rsidRDefault="00A47437">
      <w:pPr>
        <w:pStyle w:val="afffff7"/>
        <w:spacing w:line="200" w:lineRule="exact"/>
        <w:ind w:firstLine="360"/>
        <w:rPr>
          <w:rFonts w:ascii="Times New Roman"/>
          <w:sz w:val="18"/>
          <w:szCs w:val="18"/>
        </w:rPr>
      </w:pPr>
      <w:r>
        <w:rPr>
          <w:rFonts w:ascii="Times New Roman"/>
          <w:sz w:val="18"/>
          <w:szCs w:val="18"/>
        </w:rPr>
        <w:t>6——</w:t>
      </w:r>
      <w:r w:rsidR="00523DE0">
        <w:rPr>
          <w:rFonts w:ascii="Times New Roman" w:hint="eastAsia"/>
          <w:sz w:val="18"/>
          <w:szCs w:val="18"/>
        </w:rPr>
        <w:t>90</w:t>
      </w:r>
      <w:r w:rsidR="00523DE0">
        <w:rPr>
          <w:rFonts w:ascii="Times New Roman" w:hint="eastAsia"/>
          <w:sz w:val="18"/>
          <w:szCs w:val="18"/>
        </w:rPr>
        <w:t>°滚筒支架</w:t>
      </w:r>
      <w:r>
        <w:rPr>
          <w:rFonts w:ascii="Times New Roman"/>
          <w:sz w:val="18"/>
          <w:szCs w:val="18"/>
        </w:rPr>
        <w:t>；</w:t>
      </w:r>
    </w:p>
    <w:p w14:paraId="5F9DD6EF" w14:textId="77777777" w:rsidR="000F5CFE" w:rsidRDefault="00A47437">
      <w:pPr>
        <w:pStyle w:val="afffff7"/>
        <w:spacing w:line="200" w:lineRule="exact"/>
        <w:ind w:firstLine="360"/>
        <w:rPr>
          <w:rFonts w:ascii="Times New Roman"/>
          <w:sz w:val="18"/>
          <w:szCs w:val="18"/>
        </w:rPr>
      </w:pPr>
      <w:r>
        <w:rPr>
          <w:rFonts w:ascii="Times New Roman"/>
          <w:sz w:val="18"/>
          <w:szCs w:val="18"/>
        </w:rPr>
        <w:t>7——</w:t>
      </w:r>
      <w:r w:rsidR="00523DE0">
        <w:rPr>
          <w:rFonts w:ascii="Times New Roman" w:hint="eastAsia"/>
          <w:sz w:val="18"/>
          <w:szCs w:val="18"/>
        </w:rPr>
        <w:t>135</w:t>
      </w:r>
      <w:r w:rsidR="00523DE0">
        <w:rPr>
          <w:rFonts w:ascii="Times New Roman" w:hint="eastAsia"/>
          <w:sz w:val="18"/>
          <w:szCs w:val="18"/>
        </w:rPr>
        <w:t>°滚筒支架</w:t>
      </w:r>
      <w:r>
        <w:rPr>
          <w:rFonts w:ascii="Times New Roman"/>
          <w:sz w:val="18"/>
          <w:szCs w:val="18"/>
        </w:rPr>
        <w:t>；</w:t>
      </w:r>
    </w:p>
    <w:p w14:paraId="454B8044" w14:textId="77777777" w:rsidR="000F5CFE" w:rsidRDefault="00A47437">
      <w:pPr>
        <w:pStyle w:val="afffff7"/>
        <w:spacing w:line="200" w:lineRule="exact"/>
        <w:ind w:firstLine="360"/>
        <w:rPr>
          <w:rFonts w:ascii="Times New Roman"/>
          <w:sz w:val="18"/>
          <w:szCs w:val="18"/>
        </w:rPr>
      </w:pPr>
      <w:r>
        <w:rPr>
          <w:rFonts w:ascii="Times New Roman"/>
          <w:sz w:val="18"/>
          <w:szCs w:val="18"/>
        </w:rPr>
        <w:t>8——</w:t>
      </w:r>
      <w:r w:rsidR="00523DE0">
        <w:rPr>
          <w:rFonts w:ascii="Times New Roman" w:hint="eastAsia"/>
          <w:sz w:val="18"/>
          <w:szCs w:val="18"/>
        </w:rPr>
        <w:t>180</w:t>
      </w:r>
      <w:r w:rsidR="00523DE0">
        <w:rPr>
          <w:rFonts w:ascii="Times New Roman" w:hint="eastAsia"/>
          <w:sz w:val="18"/>
          <w:szCs w:val="18"/>
        </w:rPr>
        <w:t>°滚筒支架</w:t>
      </w:r>
      <w:r>
        <w:rPr>
          <w:rFonts w:ascii="Times New Roman"/>
          <w:sz w:val="18"/>
          <w:szCs w:val="18"/>
        </w:rPr>
        <w:t>；</w:t>
      </w:r>
    </w:p>
    <w:p w14:paraId="7C848AB0" w14:textId="77777777" w:rsidR="007C3CFA" w:rsidRDefault="007C3CFA">
      <w:pPr>
        <w:pStyle w:val="afffff7"/>
        <w:spacing w:line="200" w:lineRule="exact"/>
        <w:ind w:firstLine="360"/>
        <w:rPr>
          <w:rFonts w:ascii="Times New Roman"/>
          <w:sz w:val="18"/>
          <w:szCs w:val="18"/>
        </w:rPr>
      </w:pPr>
      <w:r>
        <w:rPr>
          <w:rFonts w:ascii="Times New Roman" w:hint="eastAsia"/>
          <w:sz w:val="18"/>
          <w:szCs w:val="18"/>
        </w:rPr>
        <w:t>9</w:t>
      </w:r>
      <w:r>
        <w:rPr>
          <w:rFonts w:ascii="Times New Roman"/>
          <w:sz w:val="18"/>
          <w:szCs w:val="18"/>
        </w:rPr>
        <w:t>——</w:t>
      </w:r>
      <w:r>
        <w:rPr>
          <w:rFonts w:ascii="Times New Roman"/>
          <w:sz w:val="18"/>
          <w:szCs w:val="18"/>
        </w:rPr>
        <w:t>滚筒润滑系统</w:t>
      </w:r>
    </w:p>
    <w:p w14:paraId="4A7A1664" w14:textId="36F6B0B4" w:rsidR="007B5BB7" w:rsidRDefault="007B5BB7">
      <w:pPr>
        <w:pStyle w:val="afffff7"/>
        <w:spacing w:line="200" w:lineRule="exact"/>
        <w:ind w:firstLine="360"/>
        <w:rPr>
          <w:rFonts w:ascii="Times New Roman"/>
          <w:sz w:val="18"/>
          <w:szCs w:val="18"/>
        </w:rPr>
      </w:pPr>
      <w:r>
        <w:rPr>
          <w:rFonts w:ascii="Times New Roman" w:hint="eastAsia"/>
          <w:sz w:val="18"/>
          <w:szCs w:val="18"/>
        </w:rPr>
        <w:t>10</w:t>
      </w:r>
      <w:r>
        <w:rPr>
          <w:rFonts w:ascii="Times New Roman"/>
          <w:sz w:val="18"/>
          <w:szCs w:val="18"/>
        </w:rPr>
        <w:t>—</w:t>
      </w:r>
      <w:r>
        <w:rPr>
          <w:rFonts w:ascii="Times New Roman" w:hint="eastAsia"/>
          <w:sz w:val="18"/>
          <w:szCs w:val="18"/>
        </w:rPr>
        <w:t>输送带</w:t>
      </w:r>
    </w:p>
    <w:p w14:paraId="12384E57" w14:textId="3C4F087D" w:rsidR="007B5BB7" w:rsidRDefault="007B5BB7">
      <w:pPr>
        <w:pStyle w:val="afffff7"/>
        <w:spacing w:line="200" w:lineRule="exact"/>
        <w:ind w:firstLine="360"/>
        <w:rPr>
          <w:rFonts w:ascii="Times New Roman" w:hint="eastAsia"/>
          <w:sz w:val="18"/>
          <w:szCs w:val="18"/>
        </w:rPr>
      </w:pPr>
      <w:r>
        <w:rPr>
          <w:rFonts w:ascii="Times New Roman" w:hint="eastAsia"/>
          <w:sz w:val="18"/>
          <w:szCs w:val="18"/>
        </w:rPr>
        <w:t>11</w:t>
      </w:r>
      <w:r>
        <w:rPr>
          <w:rFonts w:ascii="Times New Roman"/>
          <w:sz w:val="18"/>
          <w:szCs w:val="18"/>
        </w:rPr>
        <w:t>—</w:t>
      </w:r>
      <w:r>
        <w:rPr>
          <w:rFonts w:ascii="Times New Roman" w:hint="eastAsia"/>
          <w:sz w:val="18"/>
          <w:szCs w:val="18"/>
        </w:rPr>
        <w:t>防护装置</w:t>
      </w:r>
    </w:p>
    <w:p w14:paraId="03C987EA" w14:textId="77777777" w:rsidR="000F5CFE" w:rsidRDefault="00523DE0">
      <w:pPr>
        <w:pStyle w:val="afd"/>
        <w:spacing w:before="120" w:after="120"/>
      </w:pPr>
      <w:r>
        <w:rPr>
          <w:rFonts w:hint="eastAsia"/>
        </w:rPr>
        <w:t>翻带装置总装示意图</w:t>
      </w:r>
    </w:p>
    <w:p w14:paraId="656FC6CA" w14:textId="77777777" w:rsidR="000F5CFE" w:rsidRDefault="00E30AE3">
      <w:pPr>
        <w:pStyle w:val="affe"/>
        <w:spacing w:beforeLines="0" w:afterLines="0"/>
        <w:rPr>
          <w:rFonts w:ascii="宋体" w:eastAsia="宋体" w:hAnsi="宋体" w:hint="eastAsia"/>
        </w:rPr>
      </w:pPr>
      <w:r>
        <w:rPr>
          <w:rFonts w:ascii="宋体" w:eastAsia="宋体" w:hAnsi="宋体" w:hint="eastAsia"/>
        </w:rPr>
        <w:t>翻带装置</w:t>
      </w:r>
      <w:r w:rsidR="00523DE0">
        <w:rPr>
          <w:rFonts w:ascii="宋体" w:eastAsia="宋体" w:hAnsi="宋体" w:hint="eastAsia"/>
        </w:rPr>
        <w:t>按其翻转范围内输送带的支撑形式，可以分为自然翻转、导向翻转、支撑翻转</w:t>
      </w:r>
      <w:r w:rsidR="00A47437">
        <w:rPr>
          <w:rFonts w:ascii="宋体" w:eastAsia="宋体" w:hAnsi="宋体" w:hint="eastAsia"/>
        </w:rPr>
        <w:t>：</w:t>
      </w:r>
    </w:p>
    <w:p w14:paraId="0C2A28B9" w14:textId="66B3BB20" w:rsidR="00523DE0" w:rsidRPr="00523DE0" w:rsidRDefault="001B2864" w:rsidP="00523DE0">
      <w:pPr>
        <w:pStyle w:val="afffff7"/>
        <w:ind w:firstLine="420"/>
        <w:jc w:val="center"/>
      </w:pPr>
      <w:r>
        <w:object w:dxaOrig="7365" w:dyaOrig="6165" w14:anchorId="4D7C69AA">
          <v:shape id="_x0000_i1026" type="#_x0000_t75" style="width:366pt;height:306pt" o:ole="">
            <v:imagedata r:id="rId20" o:title=""/>
          </v:shape>
          <o:OLEObject Type="Embed" ProgID="PBrush" ShapeID="_x0000_i1026" DrawAspect="Content" ObjectID="_1843733459" r:id="rId21"/>
        </w:object>
      </w:r>
    </w:p>
    <w:p w14:paraId="486905EB" w14:textId="77777777" w:rsidR="000F5CFE" w:rsidRDefault="000F5CFE">
      <w:pPr>
        <w:pStyle w:val="afffff7"/>
        <w:ind w:firstLine="420"/>
      </w:pPr>
    </w:p>
    <w:p w14:paraId="0014D181" w14:textId="77777777" w:rsidR="000F5CFE" w:rsidRPr="00523DE0" w:rsidRDefault="00A47437" w:rsidP="00523DE0">
      <w:pPr>
        <w:pStyle w:val="afd"/>
        <w:spacing w:before="120" w:after="120"/>
      </w:pPr>
      <w:r>
        <w:rPr>
          <w:rFonts w:hint="eastAsia"/>
        </w:rPr>
        <w:t>按</w:t>
      </w:r>
      <w:r w:rsidR="00523DE0">
        <w:rPr>
          <w:rFonts w:hint="eastAsia"/>
        </w:rPr>
        <w:t>支撑</w:t>
      </w:r>
      <w:r>
        <w:rPr>
          <w:rFonts w:hint="eastAsia"/>
        </w:rPr>
        <w:t>形式分类的</w:t>
      </w:r>
      <w:r w:rsidR="00E30AE3">
        <w:rPr>
          <w:rFonts w:hint="eastAsia"/>
        </w:rPr>
        <w:t>翻带装置</w:t>
      </w:r>
      <w:r>
        <w:rPr>
          <w:rFonts w:hint="eastAsia"/>
        </w:rPr>
        <w:t>结构示意图</w:t>
      </w:r>
    </w:p>
    <w:p w14:paraId="39B60021" w14:textId="77777777" w:rsidR="000F5CFE" w:rsidRDefault="00A47437">
      <w:pPr>
        <w:pStyle w:val="affd"/>
        <w:spacing w:before="120" w:after="120"/>
      </w:pPr>
      <w:bookmarkStart w:id="81" w:name="_Toc114228520"/>
      <w:bookmarkStart w:id="82" w:name="_Toc202453560"/>
      <w:bookmarkStart w:id="83" w:name="_Toc202453527"/>
      <w:bookmarkStart w:id="84" w:name="_Toc224735012"/>
      <w:r>
        <w:rPr>
          <w:rFonts w:hint="eastAsia"/>
        </w:rPr>
        <w:t>基本参数</w:t>
      </w:r>
      <w:bookmarkEnd w:id="81"/>
      <w:bookmarkEnd w:id="82"/>
      <w:bookmarkEnd w:id="83"/>
      <w:bookmarkEnd w:id="84"/>
    </w:p>
    <w:p w14:paraId="162FC9A9" w14:textId="77777777" w:rsidR="000F5CFE" w:rsidRDefault="00A47437">
      <w:pPr>
        <w:pStyle w:val="affe"/>
        <w:spacing w:before="120" w:after="120"/>
      </w:pPr>
      <w:r>
        <w:rPr>
          <w:rFonts w:hint="eastAsia"/>
        </w:rPr>
        <w:t>带宽</w:t>
      </w:r>
    </w:p>
    <w:p w14:paraId="42580713" w14:textId="77777777" w:rsidR="000F5CFE" w:rsidRDefault="00E30AE3">
      <w:pPr>
        <w:pStyle w:val="afffff7"/>
        <w:ind w:firstLine="420"/>
      </w:pPr>
      <w:r>
        <w:rPr>
          <w:rFonts w:hAnsi="宋体" w:hint="eastAsia"/>
        </w:rPr>
        <w:t>翻带装置</w:t>
      </w:r>
      <w:r w:rsidR="00A47437">
        <w:rPr>
          <w:rFonts w:hint="eastAsia"/>
        </w:rPr>
        <w:t>带宽B宜优先选用表</w:t>
      </w:r>
      <w:r w:rsidR="00A47437">
        <w:t>1</w:t>
      </w:r>
      <w:r w:rsidR="00A47437">
        <w:rPr>
          <w:rFonts w:hint="eastAsia"/>
        </w:rPr>
        <w:t>规定的数值。</w:t>
      </w:r>
    </w:p>
    <w:p w14:paraId="461443F6" w14:textId="77777777" w:rsidR="000F5CFE" w:rsidRDefault="00A47437">
      <w:pPr>
        <w:widowControl/>
        <w:numPr>
          <w:ilvl w:val="0"/>
          <w:numId w:val="16"/>
        </w:numPr>
        <w:tabs>
          <w:tab w:val="left" w:pos="0"/>
        </w:tabs>
        <w:adjustRightInd/>
        <w:spacing w:line="240" w:lineRule="auto"/>
        <w:jc w:val="center"/>
        <w:rPr>
          <w:rFonts w:ascii="黑体" w:eastAsia="黑体" w:hAnsi="黑体" w:hint="eastAsia"/>
          <w:kern w:val="0"/>
          <w:szCs w:val="20"/>
        </w:rPr>
      </w:pPr>
      <w:r>
        <w:rPr>
          <w:rFonts w:ascii="黑体" w:eastAsia="黑体" w:hAnsi="Times New Roman" w:hint="eastAsia"/>
          <w:kern w:val="0"/>
          <w:szCs w:val="20"/>
        </w:rPr>
        <w:t>优选带宽</w:t>
      </w:r>
    </w:p>
    <w:p w14:paraId="128008F7" w14:textId="77777777" w:rsidR="000F5CFE" w:rsidRDefault="00A47437">
      <w:pPr>
        <w:widowControl/>
        <w:autoSpaceDE w:val="0"/>
        <w:autoSpaceDN w:val="0"/>
        <w:adjustRightInd/>
        <w:spacing w:line="240" w:lineRule="auto"/>
        <w:ind w:firstLineChars="200" w:firstLine="360"/>
        <w:jc w:val="right"/>
        <w:rPr>
          <w:rFonts w:ascii="宋体" w:hAnsi="Times New Roman"/>
          <w:kern w:val="0"/>
          <w:szCs w:val="20"/>
        </w:rPr>
      </w:pPr>
      <w:r>
        <w:rPr>
          <w:rFonts w:ascii="宋体" w:hAnsi="Times New Roman" w:hint="eastAsia"/>
          <w:kern w:val="0"/>
          <w:sz w:val="18"/>
          <w:szCs w:val="18"/>
        </w:rPr>
        <w:t>单位为毫米</w:t>
      </w:r>
    </w:p>
    <w:tbl>
      <w:tblPr>
        <w:tblStyle w:val="affff9"/>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32"/>
        <w:gridCol w:w="7642"/>
      </w:tblGrid>
      <w:tr w:rsidR="000F5CFE" w14:paraId="0897FC72" w14:textId="77777777">
        <w:trPr>
          <w:trHeight w:val="314"/>
          <w:tblHeader/>
          <w:jc w:val="center"/>
        </w:trPr>
        <w:tc>
          <w:tcPr>
            <w:tcW w:w="924" w:type="pct"/>
            <w:tcBorders>
              <w:top w:val="single" w:sz="8" w:space="0" w:color="auto"/>
              <w:bottom w:val="single" w:sz="8" w:space="0" w:color="auto"/>
            </w:tcBorders>
            <w:vAlign w:val="center"/>
          </w:tcPr>
          <w:p w14:paraId="54E4A1FA" w14:textId="77777777" w:rsidR="000F5CFE" w:rsidRDefault="00A47437">
            <w:pPr>
              <w:spacing w:line="240" w:lineRule="auto"/>
              <w:jc w:val="center"/>
              <w:rPr>
                <w:rFonts w:ascii="宋体" w:hAnsi="宋体" w:hint="eastAsia"/>
                <w:sz w:val="18"/>
                <w:szCs w:val="18"/>
              </w:rPr>
            </w:pPr>
            <w:r>
              <w:rPr>
                <w:rFonts w:ascii="宋体" w:hAnsi="宋体" w:hint="eastAsia"/>
                <w:sz w:val="18"/>
                <w:szCs w:val="18"/>
              </w:rPr>
              <w:t xml:space="preserve">输送带宽度 </w:t>
            </w:r>
            <w:r>
              <w:rPr>
                <w:rFonts w:ascii="Times New Roman" w:hAnsi="Times New Roman"/>
                <w:sz w:val="18"/>
                <w:szCs w:val="18"/>
              </w:rPr>
              <w:t>B</w:t>
            </w:r>
          </w:p>
        </w:tc>
        <w:tc>
          <w:tcPr>
            <w:tcW w:w="4076" w:type="pct"/>
            <w:tcBorders>
              <w:top w:val="single" w:sz="8" w:space="0" w:color="auto"/>
              <w:bottom w:val="single" w:sz="8" w:space="0" w:color="auto"/>
            </w:tcBorders>
            <w:vAlign w:val="center"/>
          </w:tcPr>
          <w:p w14:paraId="6226E124" w14:textId="77777777" w:rsidR="000F5CFE" w:rsidRDefault="00A47437" w:rsidP="00D43A11">
            <w:pPr>
              <w:spacing w:line="240" w:lineRule="auto"/>
              <w:jc w:val="center"/>
              <w:rPr>
                <w:rFonts w:ascii="宋体" w:hAnsi="宋体" w:hint="eastAsia"/>
                <w:sz w:val="18"/>
                <w:szCs w:val="18"/>
              </w:rPr>
            </w:pPr>
            <w:r>
              <w:rPr>
                <w:rFonts w:ascii="宋体" w:hAnsi="宋体" w:hint="eastAsia"/>
                <w:sz w:val="18"/>
                <w:szCs w:val="18"/>
              </w:rPr>
              <w:t>1000、1200、1400、1600、1800、2000</w:t>
            </w:r>
            <w:r w:rsidR="00065BD7">
              <w:rPr>
                <w:rFonts w:ascii="宋体" w:hAnsi="宋体" w:hint="eastAsia"/>
                <w:sz w:val="18"/>
                <w:szCs w:val="18"/>
              </w:rPr>
              <w:t>、2200、2400</w:t>
            </w:r>
          </w:p>
        </w:tc>
      </w:tr>
    </w:tbl>
    <w:p w14:paraId="49BC5723" w14:textId="77777777" w:rsidR="000F5CFE" w:rsidRDefault="002074D2">
      <w:pPr>
        <w:pStyle w:val="affe"/>
        <w:spacing w:before="120" w:after="120"/>
      </w:pPr>
      <w:r>
        <w:rPr>
          <w:rFonts w:hint="eastAsia"/>
        </w:rPr>
        <w:t>适配带强</w:t>
      </w:r>
    </w:p>
    <w:p w14:paraId="5967BC9E" w14:textId="77777777" w:rsidR="000F5CFE" w:rsidRDefault="002074D2">
      <w:pPr>
        <w:pStyle w:val="afffff7"/>
        <w:ind w:firstLine="420"/>
      </w:pPr>
      <w:r>
        <w:rPr>
          <w:rFonts w:hAnsi="宋体" w:hint="eastAsia"/>
        </w:rPr>
        <w:t>适配带强应符合GB50431相关规定</w:t>
      </w:r>
      <w:r w:rsidR="00A8481F">
        <w:rPr>
          <w:rFonts w:hAnsi="宋体" w:hint="eastAsia"/>
        </w:rPr>
        <w:t>。</w:t>
      </w:r>
    </w:p>
    <w:p w14:paraId="7BBBF09B" w14:textId="77777777" w:rsidR="000F5CFE" w:rsidRDefault="00A47437">
      <w:pPr>
        <w:pStyle w:val="affe"/>
        <w:spacing w:before="120" w:after="120"/>
      </w:pPr>
      <w:r>
        <w:rPr>
          <w:rFonts w:hint="eastAsia"/>
        </w:rPr>
        <w:t>滚筒基本尺寸</w:t>
      </w:r>
    </w:p>
    <w:p w14:paraId="740A6A22" w14:textId="77777777" w:rsidR="000F5CFE" w:rsidRDefault="00065BD7">
      <w:pPr>
        <w:pStyle w:val="afffff7"/>
        <w:ind w:firstLine="420"/>
      </w:pPr>
      <w:r>
        <w:rPr>
          <w:rFonts w:hint="eastAsia"/>
        </w:rPr>
        <w:t>夹带</w:t>
      </w:r>
      <w:r w:rsidR="00A47437">
        <w:rPr>
          <w:rFonts w:hint="eastAsia"/>
        </w:rPr>
        <w:t>滚筒基本尺寸应符合</w:t>
      </w:r>
      <w:r w:rsidR="00A47437">
        <w:t>GB/T 10595</w:t>
      </w:r>
      <w:r w:rsidR="00A47437">
        <w:rPr>
          <w:rFonts w:hint="eastAsia"/>
        </w:rPr>
        <w:t>的中的相关规定。</w:t>
      </w:r>
    </w:p>
    <w:p w14:paraId="4E96960F" w14:textId="77777777" w:rsidR="000F5CFE" w:rsidRDefault="00A47437">
      <w:pPr>
        <w:pStyle w:val="affc"/>
        <w:spacing w:before="240" w:after="240"/>
      </w:pPr>
      <w:bookmarkStart w:id="85" w:name="_Toc114228521"/>
      <w:bookmarkStart w:id="86" w:name="_Toc202453561"/>
      <w:bookmarkStart w:id="87" w:name="_Toc202453528"/>
      <w:bookmarkStart w:id="88" w:name="_Toc224735013"/>
      <w:r>
        <w:rPr>
          <w:rFonts w:hint="eastAsia"/>
        </w:rPr>
        <w:t>技术要求</w:t>
      </w:r>
      <w:bookmarkEnd w:id="85"/>
      <w:bookmarkEnd w:id="86"/>
      <w:bookmarkEnd w:id="87"/>
      <w:bookmarkEnd w:id="88"/>
    </w:p>
    <w:p w14:paraId="02079319" w14:textId="77777777" w:rsidR="000F5CFE" w:rsidRDefault="00A47437">
      <w:pPr>
        <w:pStyle w:val="affd"/>
        <w:spacing w:before="120" w:after="120"/>
      </w:pPr>
      <w:bookmarkStart w:id="89" w:name="_Toc224735014"/>
      <w:bookmarkStart w:id="90" w:name="_Toc114228522"/>
      <w:bookmarkStart w:id="91" w:name="_Toc202453562"/>
      <w:bookmarkStart w:id="92" w:name="_Toc94857148"/>
      <w:bookmarkStart w:id="93" w:name="_Toc202453529"/>
      <w:r>
        <w:rPr>
          <w:rFonts w:hint="eastAsia"/>
        </w:rPr>
        <w:t>工作环境条件</w:t>
      </w:r>
      <w:bookmarkEnd w:id="89"/>
      <w:bookmarkEnd w:id="90"/>
      <w:bookmarkEnd w:id="91"/>
      <w:bookmarkEnd w:id="92"/>
      <w:bookmarkEnd w:id="93"/>
    </w:p>
    <w:p w14:paraId="77A2CACB" w14:textId="77777777" w:rsidR="000F5CFE" w:rsidRDefault="00A47437">
      <w:pPr>
        <w:pStyle w:val="afffffffff3"/>
      </w:pPr>
      <w:r>
        <w:rPr>
          <w:rFonts w:hint="eastAsia"/>
        </w:rPr>
        <w:t>工作环境温度为-25℃</w:t>
      </w:r>
      <w:r>
        <w:t>～</w:t>
      </w:r>
      <w:r>
        <w:rPr>
          <w:rFonts w:hint="eastAsia"/>
        </w:rPr>
        <w:t>4</w:t>
      </w:r>
      <w:r>
        <w:t>0</w:t>
      </w:r>
      <w:r>
        <w:rPr>
          <w:rFonts w:hint="eastAsia"/>
        </w:rPr>
        <w:t>℃；</w:t>
      </w:r>
    </w:p>
    <w:p w14:paraId="3B4ACE1A" w14:textId="77777777" w:rsidR="000F5CFE" w:rsidRDefault="00A47437">
      <w:pPr>
        <w:pStyle w:val="afffffffff3"/>
      </w:pPr>
      <w:r>
        <w:rPr>
          <w:rFonts w:hint="eastAsia"/>
        </w:rPr>
        <w:t>工作海拔高度不应超过10</w:t>
      </w:r>
      <w:r>
        <w:t>00</w:t>
      </w:r>
      <w:r>
        <w:rPr>
          <w:rFonts w:hint="eastAsia"/>
        </w:rPr>
        <w:t>m。</w:t>
      </w:r>
    </w:p>
    <w:p w14:paraId="3FD18BB2" w14:textId="77777777" w:rsidR="000F5CFE" w:rsidRDefault="00A47437">
      <w:pPr>
        <w:pStyle w:val="afff2"/>
      </w:pPr>
      <w:r>
        <w:rPr>
          <w:rFonts w:hint="eastAsia"/>
        </w:rPr>
        <w:t>超过上述规定范围时，由用户和制造商协商解决。</w:t>
      </w:r>
    </w:p>
    <w:p w14:paraId="64E8F3BE" w14:textId="77777777" w:rsidR="000F5CFE" w:rsidRDefault="00A47437">
      <w:pPr>
        <w:pStyle w:val="affd"/>
        <w:spacing w:before="120" w:after="120"/>
      </w:pPr>
      <w:bookmarkStart w:id="94" w:name="_Toc224735015"/>
      <w:bookmarkStart w:id="95" w:name="_Toc202453530"/>
      <w:bookmarkStart w:id="96" w:name="_Toc114228523"/>
      <w:bookmarkStart w:id="97" w:name="_Toc202453563"/>
      <w:r>
        <w:rPr>
          <w:rFonts w:hint="eastAsia"/>
        </w:rPr>
        <w:t>基本要求</w:t>
      </w:r>
      <w:bookmarkEnd w:id="94"/>
      <w:bookmarkEnd w:id="95"/>
      <w:bookmarkEnd w:id="96"/>
      <w:bookmarkEnd w:id="97"/>
    </w:p>
    <w:p w14:paraId="57DBB62F" w14:textId="77777777" w:rsidR="000F5CFE" w:rsidRDefault="00A47437">
      <w:pPr>
        <w:pStyle w:val="afffffffff3"/>
      </w:pPr>
      <w:r>
        <w:rPr>
          <w:rFonts w:hint="eastAsia"/>
        </w:rPr>
        <w:t>所有运动部件应运转灵活，无异响。</w:t>
      </w:r>
    </w:p>
    <w:p w14:paraId="22E91413" w14:textId="77777777" w:rsidR="000F5CFE" w:rsidRDefault="00A47437">
      <w:pPr>
        <w:pStyle w:val="afffffffff3"/>
      </w:pPr>
      <w:r>
        <w:rPr>
          <w:rFonts w:hint="eastAsia"/>
        </w:rPr>
        <w:t>输送带的中心线与</w:t>
      </w:r>
      <w:r w:rsidR="00E30AE3">
        <w:rPr>
          <w:rFonts w:hint="eastAsia"/>
        </w:rPr>
        <w:t>翻带装置</w:t>
      </w:r>
      <w:r>
        <w:rPr>
          <w:rFonts w:hint="eastAsia"/>
        </w:rPr>
        <w:t>中心线偏差见表2。</w:t>
      </w:r>
    </w:p>
    <w:p w14:paraId="62B3DF10" w14:textId="77777777" w:rsidR="000F5CFE" w:rsidRDefault="00A47437">
      <w:pPr>
        <w:pStyle w:val="aff2"/>
        <w:spacing w:before="120" w:after="120"/>
      </w:pPr>
      <w:r>
        <w:rPr>
          <w:rFonts w:hint="eastAsia"/>
        </w:rPr>
        <w:lastRenderedPageBreak/>
        <w:t>输送带的中心线与</w:t>
      </w:r>
      <w:r w:rsidR="00E30AE3">
        <w:rPr>
          <w:rFonts w:hint="eastAsia"/>
        </w:rPr>
        <w:t>翻带装置</w:t>
      </w:r>
      <w:r>
        <w:rPr>
          <w:rFonts w:hint="eastAsia"/>
        </w:rPr>
        <w:t>中心线偏差</w:t>
      </w:r>
    </w:p>
    <w:p w14:paraId="29815190" w14:textId="77777777" w:rsidR="000F5CFE" w:rsidRDefault="00A47437">
      <w:pPr>
        <w:widowControl/>
        <w:tabs>
          <w:tab w:val="left" w:pos="0"/>
        </w:tabs>
        <w:adjustRightInd/>
        <w:spacing w:line="240" w:lineRule="auto"/>
        <w:jc w:val="right"/>
        <w:rPr>
          <w:rFonts w:ascii="宋体" w:hAnsi="宋体" w:hint="eastAsia"/>
          <w:kern w:val="0"/>
          <w:sz w:val="18"/>
          <w:szCs w:val="18"/>
        </w:rPr>
      </w:pPr>
      <w:r>
        <w:rPr>
          <w:rFonts w:ascii="宋体" w:hAnsi="宋体" w:hint="eastAsia"/>
          <w:kern w:val="0"/>
          <w:sz w:val="18"/>
          <w:szCs w:val="18"/>
        </w:rPr>
        <w:t>单位为毫米</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8"/>
        <w:gridCol w:w="1832"/>
        <w:gridCol w:w="1822"/>
        <w:gridCol w:w="1832"/>
        <w:gridCol w:w="2030"/>
      </w:tblGrid>
      <w:tr w:rsidR="000F5CFE" w14:paraId="2184591C" w14:textId="77777777">
        <w:trPr>
          <w:trHeight w:val="341"/>
        </w:trPr>
        <w:tc>
          <w:tcPr>
            <w:tcW w:w="986" w:type="pct"/>
            <w:tcBorders>
              <w:top w:val="single" w:sz="4" w:space="0" w:color="000000"/>
              <w:left w:val="single" w:sz="4" w:space="0" w:color="000000"/>
              <w:bottom w:val="single" w:sz="4" w:space="0" w:color="000000"/>
              <w:right w:val="single" w:sz="4" w:space="0" w:color="000000"/>
            </w:tcBorders>
            <w:vAlign w:val="center"/>
          </w:tcPr>
          <w:p w14:paraId="6122D89A" w14:textId="77777777" w:rsidR="000F5CFE" w:rsidRDefault="00A47437">
            <w:pPr>
              <w:pStyle w:val="TableText"/>
              <w:contextualSpacing/>
              <w:jc w:val="center"/>
              <w:rPr>
                <w:rFonts w:cs="Times New Roman"/>
                <w:color w:val="auto"/>
                <w:sz w:val="18"/>
                <w:szCs w:val="18"/>
              </w:rPr>
            </w:pPr>
            <w:proofErr w:type="spellStart"/>
            <w:r>
              <w:rPr>
                <w:rFonts w:cs="Times New Roman" w:hint="eastAsia"/>
                <w:color w:val="auto"/>
                <w:spacing w:val="2"/>
                <w:sz w:val="18"/>
                <w:szCs w:val="18"/>
              </w:rPr>
              <w:t>带宽B</w:t>
            </w:r>
            <w:proofErr w:type="spellEnd"/>
          </w:p>
        </w:tc>
        <w:tc>
          <w:tcPr>
            <w:tcW w:w="978" w:type="pct"/>
            <w:tcBorders>
              <w:top w:val="single" w:sz="4" w:space="0" w:color="000000"/>
              <w:left w:val="single" w:sz="4" w:space="0" w:color="000000"/>
              <w:bottom w:val="single" w:sz="4" w:space="0" w:color="000000"/>
              <w:right w:val="single" w:sz="4" w:space="0" w:color="000000"/>
            </w:tcBorders>
            <w:vAlign w:val="center"/>
          </w:tcPr>
          <w:p w14:paraId="10DC7D3D" w14:textId="77777777" w:rsidR="000F5CFE" w:rsidRDefault="00A47437">
            <w:pPr>
              <w:pStyle w:val="TableText"/>
              <w:contextualSpacing/>
              <w:jc w:val="center"/>
              <w:rPr>
                <w:rFonts w:cs="Times New Roman"/>
                <w:color w:val="auto"/>
                <w:sz w:val="18"/>
                <w:szCs w:val="18"/>
              </w:rPr>
            </w:pPr>
            <w:r>
              <w:rPr>
                <w:rFonts w:cs="Times New Roman" w:hint="eastAsia"/>
                <w:color w:val="auto"/>
                <w:spacing w:val="-1"/>
                <w:sz w:val="18"/>
                <w:szCs w:val="18"/>
              </w:rPr>
              <w:t>B≤400</w:t>
            </w:r>
          </w:p>
        </w:tc>
        <w:tc>
          <w:tcPr>
            <w:tcW w:w="973" w:type="pct"/>
            <w:tcBorders>
              <w:top w:val="single" w:sz="4" w:space="0" w:color="000000"/>
              <w:left w:val="single" w:sz="4" w:space="0" w:color="000000"/>
              <w:bottom w:val="single" w:sz="4" w:space="0" w:color="000000"/>
              <w:right w:val="single" w:sz="4" w:space="0" w:color="000000"/>
            </w:tcBorders>
            <w:vAlign w:val="center"/>
          </w:tcPr>
          <w:p w14:paraId="75BD5936" w14:textId="77777777" w:rsidR="000F5CFE" w:rsidRDefault="00A47437">
            <w:pPr>
              <w:pStyle w:val="TableText"/>
              <w:contextualSpacing/>
              <w:jc w:val="center"/>
              <w:rPr>
                <w:rFonts w:cs="Times New Roman"/>
                <w:color w:val="auto"/>
                <w:sz w:val="18"/>
                <w:szCs w:val="18"/>
              </w:rPr>
            </w:pPr>
            <w:r>
              <w:rPr>
                <w:rFonts w:cs="Times New Roman" w:hint="eastAsia"/>
                <w:color w:val="auto"/>
                <w:spacing w:val="-1"/>
                <w:sz w:val="18"/>
                <w:szCs w:val="18"/>
              </w:rPr>
              <w:t>400&lt;B≤800</w:t>
            </w:r>
          </w:p>
        </w:tc>
        <w:tc>
          <w:tcPr>
            <w:tcW w:w="978" w:type="pct"/>
            <w:tcBorders>
              <w:top w:val="single" w:sz="4" w:space="0" w:color="000000"/>
              <w:left w:val="single" w:sz="4" w:space="0" w:color="000000"/>
              <w:bottom w:val="single" w:sz="4" w:space="0" w:color="000000"/>
              <w:right w:val="single" w:sz="4" w:space="0" w:color="000000"/>
            </w:tcBorders>
            <w:vAlign w:val="center"/>
          </w:tcPr>
          <w:p w14:paraId="7C145477" w14:textId="77777777" w:rsidR="000F5CFE" w:rsidRDefault="00A47437">
            <w:pPr>
              <w:pStyle w:val="TableText"/>
              <w:contextualSpacing/>
              <w:jc w:val="center"/>
              <w:rPr>
                <w:rFonts w:cs="Times New Roman"/>
                <w:color w:val="auto"/>
                <w:sz w:val="18"/>
                <w:szCs w:val="18"/>
              </w:rPr>
            </w:pPr>
            <w:r>
              <w:rPr>
                <w:rFonts w:cs="Times New Roman" w:hint="eastAsia"/>
                <w:color w:val="auto"/>
                <w:spacing w:val="-1"/>
                <w:sz w:val="18"/>
                <w:szCs w:val="18"/>
              </w:rPr>
              <w:t>800&lt;B≤1800</w:t>
            </w:r>
          </w:p>
        </w:tc>
        <w:tc>
          <w:tcPr>
            <w:tcW w:w="1084" w:type="pct"/>
            <w:tcBorders>
              <w:top w:val="single" w:sz="4" w:space="0" w:color="000000"/>
              <w:left w:val="single" w:sz="4" w:space="0" w:color="000000"/>
              <w:bottom w:val="single" w:sz="4" w:space="0" w:color="000000"/>
              <w:right w:val="single" w:sz="4" w:space="0" w:color="000000"/>
            </w:tcBorders>
            <w:vAlign w:val="center"/>
          </w:tcPr>
          <w:p w14:paraId="32F95025" w14:textId="77777777" w:rsidR="000F5CFE" w:rsidRDefault="00A47437">
            <w:pPr>
              <w:pStyle w:val="TableText"/>
              <w:contextualSpacing/>
              <w:jc w:val="center"/>
              <w:rPr>
                <w:rFonts w:cs="Times New Roman"/>
                <w:color w:val="auto"/>
                <w:sz w:val="18"/>
                <w:szCs w:val="18"/>
              </w:rPr>
            </w:pPr>
            <w:r>
              <w:rPr>
                <w:rFonts w:cs="Times New Roman" w:hint="eastAsia"/>
                <w:color w:val="auto"/>
                <w:spacing w:val="-1"/>
                <w:sz w:val="18"/>
                <w:szCs w:val="18"/>
              </w:rPr>
              <w:t>B&gt;1800</w:t>
            </w:r>
          </w:p>
        </w:tc>
      </w:tr>
      <w:tr w:rsidR="000F5CFE" w14:paraId="434A05A1" w14:textId="77777777">
        <w:trPr>
          <w:trHeight w:val="708"/>
        </w:trPr>
        <w:tc>
          <w:tcPr>
            <w:tcW w:w="986" w:type="pct"/>
            <w:tcBorders>
              <w:top w:val="single" w:sz="4" w:space="0" w:color="000000"/>
              <w:left w:val="single" w:sz="4" w:space="0" w:color="000000"/>
              <w:bottom w:val="single" w:sz="4" w:space="0" w:color="000000"/>
              <w:right w:val="single" w:sz="4" w:space="0" w:color="000000"/>
            </w:tcBorders>
            <w:vAlign w:val="center"/>
          </w:tcPr>
          <w:p w14:paraId="6D5B4D74" w14:textId="77777777" w:rsidR="000F5CFE" w:rsidRDefault="00A47437">
            <w:pPr>
              <w:pStyle w:val="TableText"/>
              <w:contextualSpacing/>
              <w:jc w:val="center"/>
              <w:rPr>
                <w:rFonts w:cs="Times New Roman"/>
                <w:color w:val="auto"/>
                <w:sz w:val="18"/>
                <w:szCs w:val="18"/>
              </w:rPr>
            </w:pPr>
            <w:proofErr w:type="spellStart"/>
            <w:r>
              <w:rPr>
                <w:rFonts w:cs="Times New Roman" w:hint="eastAsia"/>
                <w:color w:val="auto"/>
                <w:spacing w:val="2"/>
                <w:sz w:val="18"/>
                <w:szCs w:val="18"/>
              </w:rPr>
              <w:t>中心线偏差</w:t>
            </w:r>
            <w:proofErr w:type="spellEnd"/>
          </w:p>
        </w:tc>
        <w:tc>
          <w:tcPr>
            <w:tcW w:w="978" w:type="pct"/>
            <w:tcBorders>
              <w:top w:val="single" w:sz="4" w:space="0" w:color="000000"/>
              <w:left w:val="single" w:sz="4" w:space="0" w:color="000000"/>
              <w:bottom w:val="single" w:sz="4" w:space="0" w:color="000000"/>
              <w:right w:val="single" w:sz="4" w:space="0" w:color="000000"/>
            </w:tcBorders>
            <w:vAlign w:val="center"/>
          </w:tcPr>
          <w:p w14:paraId="62B74384" w14:textId="77777777" w:rsidR="000F5CFE" w:rsidRDefault="00A47437">
            <w:pPr>
              <w:pStyle w:val="TableText"/>
              <w:contextualSpacing/>
              <w:jc w:val="center"/>
              <w:rPr>
                <w:rFonts w:cs="Times New Roman"/>
                <w:color w:val="auto"/>
                <w:sz w:val="18"/>
                <w:szCs w:val="18"/>
              </w:rPr>
            </w:pPr>
            <w:r>
              <w:rPr>
                <w:rFonts w:cs="Times New Roman" w:hint="eastAsia"/>
                <w:color w:val="auto"/>
                <w:spacing w:val="-5"/>
                <w:sz w:val="18"/>
                <w:szCs w:val="18"/>
              </w:rPr>
              <w:t>≤±25</w:t>
            </w:r>
          </w:p>
        </w:tc>
        <w:tc>
          <w:tcPr>
            <w:tcW w:w="973" w:type="pct"/>
            <w:tcBorders>
              <w:top w:val="single" w:sz="4" w:space="0" w:color="000000"/>
              <w:left w:val="single" w:sz="4" w:space="0" w:color="000000"/>
              <w:bottom w:val="single" w:sz="4" w:space="0" w:color="000000"/>
              <w:right w:val="single" w:sz="4" w:space="0" w:color="000000"/>
            </w:tcBorders>
            <w:vAlign w:val="center"/>
          </w:tcPr>
          <w:p w14:paraId="2BA5F9D8" w14:textId="77777777" w:rsidR="000F5CFE" w:rsidRDefault="00A47437">
            <w:pPr>
              <w:pStyle w:val="TableText"/>
              <w:contextualSpacing/>
              <w:jc w:val="center"/>
              <w:rPr>
                <w:rFonts w:cs="Times New Roman"/>
                <w:color w:val="auto"/>
                <w:sz w:val="18"/>
                <w:szCs w:val="18"/>
              </w:rPr>
            </w:pPr>
            <w:r>
              <w:rPr>
                <w:rFonts w:cs="Times New Roman" w:hint="eastAsia"/>
                <w:color w:val="auto"/>
                <w:spacing w:val="-5"/>
                <w:sz w:val="18"/>
                <w:szCs w:val="18"/>
              </w:rPr>
              <w:t>≤±40</w:t>
            </w:r>
          </w:p>
        </w:tc>
        <w:tc>
          <w:tcPr>
            <w:tcW w:w="978" w:type="pct"/>
            <w:tcBorders>
              <w:top w:val="single" w:sz="4" w:space="0" w:color="000000"/>
              <w:left w:val="single" w:sz="4" w:space="0" w:color="000000"/>
              <w:bottom w:val="single" w:sz="4" w:space="0" w:color="000000"/>
              <w:right w:val="single" w:sz="4" w:space="0" w:color="000000"/>
            </w:tcBorders>
            <w:vAlign w:val="center"/>
          </w:tcPr>
          <w:p w14:paraId="196E939C" w14:textId="77777777" w:rsidR="000F5CFE" w:rsidRDefault="00A47437">
            <w:pPr>
              <w:pStyle w:val="TableText"/>
              <w:contextualSpacing/>
              <w:jc w:val="center"/>
              <w:rPr>
                <w:rFonts w:cs="Times New Roman"/>
                <w:color w:val="auto"/>
                <w:sz w:val="18"/>
                <w:szCs w:val="18"/>
              </w:rPr>
            </w:pPr>
            <w:r>
              <w:rPr>
                <w:rFonts w:cs="Times New Roman" w:hint="eastAsia"/>
                <w:color w:val="auto"/>
                <w:sz w:val="18"/>
                <w:szCs w:val="18"/>
              </w:rPr>
              <w:t>≤±75或≤±5%B</w:t>
            </w:r>
          </w:p>
          <w:p w14:paraId="42218DBB" w14:textId="77777777" w:rsidR="000F5CFE" w:rsidRDefault="00A47437">
            <w:pPr>
              <w:pStyle w:val="TableText"/>
              <w:contextualSpacing/>
              <w:jc w:val="center"/>
              <w:rPr>
                <w:rFonts w:cs="Times New Roman"/>
                <w:color w:val="auto"/>
                <w:sz w:val="18"/>
                <w:szCs w:val="18"/>
              </w:rPr>
            </w:pPr>
            <w:r>
              <w:rPr>
                <w:rFonts w:cs="Times New Roman" w:hint="eastAsia"/>
                <w:color w:val="auto"/>
                <w:spacing w:val="8"/>
                <w:sz w:val="18"/>
                <w:szCs w:val="18"/>
              </w:rPr>
              <w:t>(</w:t>
            </w:r>
            <w:proofErr w:type="spellStart"/>
            <w:r>
              <w:rPr>
                <w:rFonts w:cs="Times New Roman" w:hint="eastAsia"/>
                <w:color w:val="auto"/>
                <w:spacing w:val="8"/>
                <w:sz w:val="18"/>
                <w:szCs w:val="18"/>
              </w:rPr>
              <w:t>取小值</w:t>
            </w:r>
            <w:proofErr w:type="spellEnd"/>
            <w:r>
              <w:rPr>
                <w:rFonts w:cs="Times New Roman" w:hint="eastAsia"/>
                <w:color w:val="auto"/>
                <w:spacing w:val="8"/>
                <w:sz w:val="18"/>
                <w:szCs w:val="18"/>
              </w:rPr>
              <w:t>)</w:t>
            </w:r>
          </w:p>
        </w:tc>
        <w:tc>
          <w:tcPr>
            <w:tcW w:w="1084" w:type="pct"/>
            <w:tcBorders>
              <w:top w:val="single" w:sz="4" w:space="0" w:color="000000"/>
              <w:left w:val="single" w:sz="4" w:space="0" w:color="000000"/>
              <w:bottom w:val="single" w:sz="4" w:space="0" w:color="000000"/>
              <w:right w:val="single" w:sz="4" w:space="0" w:color="000000"/>
            </w:tcBorders>
            <w:vAlign w:val="center"/>
          </w:tcPr>
          <w:p w14:paraId="1C471268" w14:textId="77777777" w:rsidR="000F5CFE" w:rsidRDefault="00A47437">
            <w:pPr>
              <w:pStyle w:val="TableText"/>
              <w:contextualSpacing/>
              <w:jc w:val="center"/>
              <w:rPr>
                <w:rFonts w:cs="Times New Roman"/>
                <w:color w:val="auto"/>
                <w:sz w:val="18"/>
                <w:szCs w:val="18"/>
              </w:rPr>
            </w:pPr>
            <w:r>
              <w:rPr>
                <w:rFonts w:cs="Times New Roman" w:hint="eastAsia"/>
                <w:color w:val="auto"/>
                <w:sz w:val="18"/>
                <w:szCs w:val="18"/>
              </w:rPr>
              <w:t>≤±100或≤±4%B</w:t>
            </w:r>
          </w:p>
          <w:p w14:paraId="6D99E097" w14:textId="77777777" w:rsidR="000F5CFE" w:rsidRDefault="00A47437">
            <w:pPr>
              <w:pStyle w:val="TableText"/>
              <w:contextualSpacing/>
              <w:jc w:val="center"/>
              <w:rPr>
                <w:rFonts w:cs="Times New Roman"/>
                <w:color w:val="auto"/>
                <w:sz w:val="18"/>
                <w:szCs w:val="18"/>
              </w:rPr>
            </w:pPr>
            <w:r>
              <w:rPr>
                <w:rFonts w:cs="Times New Roman" w:hint="eastAsia"/>
                <w:color w:val="auto"/>
                <w:spacing w:val="8"/>
                <w:sz w:val="18"/>
                <w:szCs w:val="18"/>
              </w:rPr>
              <w:t>(</w:t>
            </w:r>
            <w:proofErr w:type="spellStart"/>
            <w:r>
              <w:rPr>
                <w:rFonts w:cs="Times New Roman" w:hint="eastAsia"/>
                <w:color w:val="auto"/>
                <w:spacing w:val="8"/>
                <w:sz w:val="18"/>
                <w:szCs w:val="18"/>
              </w:rPr>
              <w:t>取小值</w:t>
            </w:r>
            <w:proofErr w:type="spellEnd"/>
            <w:r>
              <w:rPr>
                <w:rFonts w:cs="Times New Roman" w:hint="eastAsia"/>
                <w:color w:val="auto"/>
                <w:spacing w:val="8"/>
                <w:sz w:val="18"/>
                <w:szCs w:val="18"/>
              </w:rPr>
              <w:t>)</w:t>
            </w:r>
          </w:p>
        </w:tc>
      </w:tr>
    </w:tbl>
    <w:p w14:paraId="09C6C63C" w14:textId="77777777" w:rsidR="000F5CFE" w:rsidRDefault="00E30AE3">
      <w:pPr>
        <w:pStyle w:val="afffffffff3"/>
      </w:pPr>
      <w:r>
        <w:rPr>
          <w:rFonts w:hint="eastAsia"/>
        </w:rPr>
        <w:t>翻带装置</w:t>
      </w:r>
      <w:r w:rsidR="00A47437">
        <w:rPr>
          <w:rFonts w:hint="eastAsia"/>
        </w:rPr>
        <w:t>运行时，</w:t>
      </w:r>
      <w:r w:rsidR="00294256">
        <w:rPr>
          <w:rFonts w:hint="eastAsia"/>
        </w:rPr>
        <w:t>清扫装置</w:t>
      </w:r>
      <w:r w:rsidR="00A47437">
        <w:rPr>
          <w:rFonts w:hint="eastAsia"/>
        </w:rPr>
        <w:t>的刮板和输送带的接触应均匀，其调节行程应大于20mm，清扫</w:t>
      </w:r>
      <w:r w:rsidR="00294256">
        <w:rPr>
          <w:rFonts w:hint="eastAsia"/>
        </w:rPr>
        <w:t>装置</w:t>
      </w:r>
      <w:r w:rsidR="00A47437">
        <w:rPr>
          <w:rFonts w:hint="eastAsia"/>
        </w:rPr>
        <w:t>应性能稳定，不应发出异响。</w:t>
      </w:r>
    </w:p>
    <w:p w14:paraId="29AFAFFC" w14:textId="77777777" w:rsidR="000F5CFE" w:rsidRDefault="00A47437">
      <w:pPr>
        <w:pStyle w:val="afffffffff3"/>
      </w:pPr>
      <w:r>
        <w:rPr>
          <w:rFonts w:hint="eastAsia"/>
        </w:rPr>
        <w:t>各部件之间的连接应安全可靠，紧固件应有防松措施。</w:t>
      </w:r>
    </w:p>
    <w:p w14:paraId="53FF1543" w14:textId="77777777" w:rsidR="000F5CFE" w:rsidRDefault="004A4310">
      <w:pPr>
        <w:pStyle w:val="afffffffff3"/>
      </w:pPr>
      <w:r>
        <w:rPr>
          <w:rFonts w:hint="eastAsia"/>
        </w:rPr>
        <w:t>输送带</w:t>
      </w:r>
      <w:r w:rsidR="00A47437">
        <w:rPr>
          <w:rFonts w:hint="eastAsia"/>
        </w:rPr>
        <w:t>在负荷运转时不应出现颤、跳、抖动现象，</w:t>
      </w:r>
      <w:r>
        <w:rPr>
          <w:rFonts w:hint="eastAsia"/>
        </w:rPr>
        <w:t>胶带不得出现与滚筒脱离的现象</w:t>
      </w:r>
      <w:r w:rsidR="00A47437">
        <w:rPr>
          <w:rFonts w:hint="eastAsia"/>
        </w:rPr>
        <w:t>。</w:t>
      </w:r>
    </w:p>
    <w:p w14:paraId="7BDF8673" w14:textId="77777777" w:rsidR="000F5CFE" w:rsidRDefault="00A47437">
      <w:pPr>
        <w:pStyle w:val="afffffffff3"/>
      </w:pPr>
      <w:r>
        <w:rPr>
          <w:rFonts w:hint="eastAsia"/>
        </w:rPr>
        <w:t>应按照经过规定程序批准的图样和技术文件制造。</w:t>
      </w:r>
    </w:p>
    <w:p w14:paraId="4935E52F" w14:textId="77777777" w:rsidR="000F5CFE" w:rsidRDefault="00A47437">
      <w:pPr>
        <w:pStyle w:val="afffffffff3"/>
      </w:pPr>
      <w:r>
        <w:rPr>
          <w:rFonts w:hint="eastAsia"/>
        </w:rPr>
        <w:t>所用的材料应附有质保书，必要时进行材质检验。</w:t>
      </w:r>
    </w:p>
    <w:p w14:paraId="33A61C35" w14:textId="77777777" w:rsidR="000F5CFE" w:rsidRDefault="00A47437">
      <w:pPr>
        <w:pStyle w:val="afffffffff3"/>
      </w:pPr>
      <w:r>
        <w:rPr>
          <w:rFonts w:hint="eastAsia"/>
        </w:rPr>
        <w:t>所用外协件和外购件应有合格证，并经质量部门检验合格后，方可使用。</w:t>
      </w:r>
    </w:p>
    <w:p w14:paraId="0694F8D2" w14:textId="77777777" w:rsidR="000F5CFE" w:rsidRDefault="00A47437">
      <w:pPr>
        <w:pStyle w:val="afffffffff3"/>
      </w:pPr>
      <w:r>
        <w:rPr>
          <w:rFonts w:hint="eastAsia"/>
        </w:rPr>
        <w:t>外观质量应符合MT 820—2006第3.4项。</w:t>
      </w:r>
    </w:p>
    <w:p w14:paraId="1C1A426B" w14:textId="77777777" w:rsidR="000F5CFE" w:rsidRDefault="00A47437">
      <w:pPr>
        <w:pStyle w:val="afffffffff3"/>
      </w:pPr>
      <w:r>
        <w:rPr>
          <w:rFonts w:hint="eastAsia"/>
        </w:rPr>
        <w:t>钢结构件焊接坡口应符合GB/T 985.1、GB/T 985.2的规定，焊缝不应出现烧穿、裂纹、未熔合等缺陷。</w:t>
      </w:r>
    </w:p>
    <w:p w14:paraId="3672CA34" w14:textId="77777777" w:rsidR="000F5CFE" w:rsidRDefault="00A47437" w:rsidP="00376F79">
      <w:pPr>
        <w:pStyle w:val="affd"/>
        <w:spacing w:before="120" w:after="120"/>
        <w:ind w:left="993"/>
      </w:pPr>
      <w:bookmarkStart w:id="98" w:name="_Toc202453531"/>
      <w:bookmarkStart w:id="99" w:name="_Toc202453564"/>
      <w:bookmarkStart w:id="100" w:name="_Toc224735016"/>
      <w:r>
        <w:rPr>
          <w:rFonts w:hint="eastAsia"/>
        </w:rPr>
        <w:t>主要零部件及附属件的技术要求</w:t>
      </w:r>
      <w:bookmarkEnd w:id="98"/>
      <w:bookmarkEnd w:id="99"/>
      <w:bookmarkEnd w:id="100"/>
    </w:p>
    <w:p w14:paraId="6CC403BB" w14:textId="77777777" w:rsidR="000F5CFE" w:rsidRDefault="000F5CFE">
      <w:pPr>
        <w:pStyle w:val="afffff7"/>
        <w:ind w:firstLine="420"/>
        <w:rPr>
          <w:vanish/>
        </w:rPr>
      </w:pPr>
    </w:p>
    <w:p w14:paraId="36D00AC8" w14:textId="77777777" w:rsidR="000F5CFE" w:rsidRDefault="000F5CFE">
      <w:pPr>
        <w:pStyle w:val="afffff7"/>
        <w:ind w:firstLine="420"/>
        <w:rPr>
          <w:vanish/>
        </w:rPr>
      </w:pPr>
    </w:p>
    <w:p w14:paraId="663A5938" w14:textId="77777777" w:rsidR="000F5CFE" w:rsidRDefault="000F5CFE">
      <w:pPr>
        <w:pStyle w:val="afffff7"/>
        <w:ind w:firstLine="420"/>
        <w:rPr>
          <w:vanish/>
        </w:rPr>
      </w:pPr>
    </w:p>
    <w:p w14:paraId="677DACE2" w14:textId="77777777" w:rsidR="000F5CFE" w:rsidRDefault="000F5CFE">
      <w:pPr>
        <w:pStyle w:val="afffff7"/>
        <w:ind w:firstLine="420"/>
        <w:rPr>
          <w:vanish/>
        </w:rPr>
      </w:pPr>
    </w:p>
    <w:p w14:paraId="5B5E3763" w14:textId="77777777" w:rsidR="000F5CFE" w:rsidRDefault="000F5CFE">
      <w:pPr>
        <w:pStyle w:val="afffff7"/>
        <w:ind w:firstLine="420"/>
        <w:rPr>
          <w:vanish/>
        </w:rPr>
      </w:pPr>
    </w:p>
    <w:p w14:paraId="487FB046" w14:textId="77777777" w:rsidR="000F5CFE" w:rsidRDefault="000F5CFE">
      <w:pPr>
        <w:pStyle w:val="afffff7"/>
        <w:ind w:firstLine="420"/>
        <w:rPr>
          <w:vanish/>
        </w:rPr>
      </w:pPr>
    </w:p>
    <w:p w14:paraId="659A4911" w14:textId="77777777" w:rsidR="000F5CFE" w:rsidRDefault="000F5CFE">
      <w:pPr>
        <w:pStyle w:val="afffff7"/>
        <w:ind w:firstLine="420"/>
        <w:rPr>
          <w:vanish/>
        </w:rPr>
      </w:pPr>
    </w:p>
    <w:p w14:paraId="6AF1F0A2" w14:textId="77777777" w:rsidR="000F5CFE" w:rsidRDefault="000F5CFE">
      <w:pPr>
        <w:pStyle w:val="afffff7"/>
        <w:ind w:firstLine="420"/>
        <w:rPr>
          <w:vanish/>
        </w:rPr>
      </w:pPr>
    </w:p>
    <w:p w14:paraId="5EA9606D" w14:textId="77777777" w:rsidR="000F5CFE" w:rsidRDefault="000F5CFE">
      <w:pPr>
        <w:pStyle w:val="afffff7"/>
        <w:ind w:firstLine="420"/>
        <w:rPr>
          <w:vanish/>
        </w:rPr>
      </w:pPr>
    </w:p>
    <w:p w14:paraId="22E50CE4" w14:textId="77777777" w:rsidR="000F5CFE" w:rsidRDefault="000F5CFE">
      <w:pPr>
        <w:pStyle w:val="afffff7"/>
        <w:ind w:firstLine="420"/>
        <w:rPr>
          <w:vanish/>
        </w:rPr>
      </w:pPr>
    </w:p>
    <w:p w14:paraId="482C51C2" w14:textId="77777777" w:rsidR="000F5CFE" w:rsidRDefault="000F5CFE">
      <w:pPr>
        <w:pStyle w:val="afffff7"/>
        <w:ind w:firstLine="420"/>
        <w:rPr>
          <w:vanish/>
        </w:rPr>
      </w:pPr>
    </w:p>
    <w:p w14:paraId="67494B87" w14:textId="77777777" w:rsidR="000F5CFE" w:rsidRDefault="000F5CFE">
      <w:pPr>
        <w:pStyle w:val="afffff7"/>
        <w:ind w:firstLine="420"/>
        <w:rPr>
          <w:vanish/>
        </w:rPr>
      </w:pPr>
    </w:p>
    <w:p w14:paraId="01E361E6" w14:textId="77777777" w:rsidR="000F5CFE" w:rsidRDefault="000F5CFE">
      <w:pPr>
        <w:pStyle w:val="afffff7"/>
        <w:ind w:firstLine="420"/>
        <w:rPr>
          <w:vanish/>
        </w:rPr>
      </w:pPr>
    </w:p>
    <w:p w14:paraId="0B2F5E98" w14:textId="77777777" w:rsidR="000F5CFE" w:rsidRDefault="000F5CFE">
      <w:pPr>
        <w:pStyle w:val="afffff7"/>
        <w:ind w:firstLine="420"/>
        <w:rPr>
          <w:vanish/>
        </w:rPr>
      </w:pPr>
    </w:p>
    <w:p w14:paraId="334C9CE0" w14:textId="77777777" w:rsidR="000F5CFE" w:rsidRDefault="000F5CFE">
      <w:pPr>
        <w:pStyle w:val="afffff7"/>
        <w:ind w:firstLine="420"/>
        <w:rPr>
          <w:vanish/>
        </w:rPr>
      </w:pPr>
    </w:p>
    <w:p w14:paraId="1D2B1BED" w14:textId="77777777" w:rsidR="000F5CFE" w:rsidRDefault="000F5CFE">
      <w:pPr>
        <w:pStyle w:val="afffff7"/>
        <w:ind w:firstLine="420"/>
        <w:rPr>
          <w:vanish/>
        </w:rPr>
      </w:pPr>
    </w:p>
    <w:p w14:paraId="19DB2688" w14:textId="77777777" w:rsidR="000F5CFE" w:rsidRDefault="000F5CFE">
      <w:pPr>
        <w:pStyle w:val="afffff7"/>
        <w:ind w:firstLine="420"/>
        <w:rPr>
          <w:vanish/>
        </w:rPr>
      </w:pPr>
    </w:p>
    <w:p w14:paraId="0761FFEC" w14:textId="77777777" w:rsidR="000F5CFE" w:rsidRDefault="000F5CFE">
      <w:pPr>
        <w:pStyle w:val="afffff7"/>
        <w:ind w:firstLine="420"/>
        <w:rPr>
          <w:vanish/>
        </w:rPr>
      </w:pPr>
    </w:p>
    <w:p w14:paraId="55A3A7A9" w14:textId="77777777" w:rsidR="000F5CFE" w:rsidRDefault="000F5CFE">
      <w:pPr>
        <w:pStyle w:val="afffff7"/>
        <w:ind w:firstLine="420"/>
        <w:rPr>
          <w:vanish/>
        </w:rPr>
      </w:pPr>
    </w:p>
    <w:p w14:paraId="0263D2F5" w14:textId="77777777" w:rsidR="000F5CFE" w:rsidRDefault="00A47437">
      <w:pPr>
        <w:pStyle w:val="affe"/>
        <w:spacing w:before="120" w:after="120"/>
      </w:pPr>
      <w:r>
        <w:rPr>
          <w:rFonts w:hint="eastAsia"/>
        </w:rPr>
        <w:t>清扫装置</w:t>
      </w:r>
    </w:p>
    <w:p w14:paraId="4AA0A0A0" w14:textId="77777777" w:rsidR="000F5CFE" w:rsidRDefault="00A47437">
      <w:pPr>
        <w:pStyle w:val="afffff7"/>
        <w:ind w:firstLine="420"/>
      </w:pPr>
      <w:r>
        <w:rPr>
          <w:rFonts w:hint="eastAsia"/>
        </w:rPr>
        <w:t>各种清扫装置应工作有效可靠，无异常振动。</w:t>
      </w:r>
    </w:p>
    <w:p w14:paraId="0F3EE6A2" w14:textId="77777777" w:rsidR="000F5CFE" w:rsidRDefault="00A47437">
      <w:pPr>
        <w:pStyle w:val="affe"/>
        <w:spacing w:before="120" w:after="120"/>
      </w:pPr>
      <w:r>
        <w:rPr>
          <w:rFonts w:hint="eastAsia"/>
        </w:rPr>
        <w:t>铸钢件</w:t>
      </w:r>
    </w:p>
    <w:p w14:paraId="7B228A6C" w14:textId="77777777" w:rsidR="000F5CFE" w:rsidRDefault="000F5CFE">
      <w:pPr>
        <w:pStyle w:val="afffff7"/>
        <w:ind w:firstLine="420"/>
        <w:rPr>
          <w:vanish/>
        </w:rPr>
      </w:pPr>
    </w:p>
    <w:p w14:paraId="77254C90" w14:textId="77777777" w:rsidR="000F5CFE" w:rsidRDefault="00A47437">
      <w:pPr>
        <w:pStyle w:val="afffffffff2"/>
      </w:pPr>
      <w:r>
        <w:rPr>
          <w:rFonts w:hint="eastAsia"/>
        </w:rPr>
        <w:t>铸造碳钢件应符合GB/T 11352的规定，大型低合金钢铸件应符合JB/T 6402的规定。</w:t>
      </w:r>
    </w:p>
    <w:p w14:paraId="6CF72FEA" w14:textId="77777777" w:rsidR="000F5CFE" w:rsidRDefault="00A47437">
      <w:pPr>
        <w:pStyle w:val="afffffffff2"/>
      </w:pPr>
      <w:r>
        <w:rPr>
          <w:rFonts w:hint="eastAsia"/>
        </w:rPr>
        <w:t>铸件表面应符合GB/T 10595—2017中4.4.2的规定。</w:t>
      </w:r>
    </w:p>
    <w:p w14:paraId="61F60ABC" w14:textId="77777777" w:rsidR="000F5CFE" w:rsidRDefault="00A47437">
      <w:pPr>
        <w:pStyle w:val="afffffffff2"/>
      </w:pPr>
      <w:r>
        <w:rPr>
          <w:rFonts w:hint="eastAsia"/>
        </w:rPr>
        <w:t>铸件无损检测应符合JB/T 5000.14的规定。</w:t>
      </w:r>
    </w:p>
    <w:p w14:paraId="3706A956" w14:textId="77777777" w:rsidR="000F5CFE" w:rsidRDefault="00A47437">
      <w:pPr>
        <w:pStyle w:val="affe"/>
        <w:spacing w:before="120" w:after="120"/>
      </w:pPr>
      <w:r>
        <w:rPr>
          <w:rFonts w:hint="eastAsia"/>
        </w:rPr>
        <w:t>锻钢件</w:t>
      </w:r>
    </w:p>
    <w:p w14:paraId="159B1652" w14:textId="77777777" w:rsidR="000F5CFE" w:rsidRDefault="000F5CFE">
      <w:pPr>
        <w:pStyle w:val="afffff7"/>
        <w:ind w:firstLine="420"/>
        <w:rPr>
          <w:vanish/>
        </w:rPr>
      </w:pPr>
    </w:p>
    <w:p w14:paraId="79B4059A" w14:textId="77777777" w:rsidR="000F5CFE" w:rsidRDefault="00A47437">
      <w:pPr>
        <w:pStyle w:val="afffffffff2"/>
      </w:pPr>
      <w:r>
        <w:rPr>
          <w:rFonts w:hint="eastAsia"/>
        </w:rPr>
        <w:t>锻件应符合GB/T 10595—2017中4.5.1的规定。</w:t>
      </w:r>
    </w:p>
    <w:p w14:paraId="0A47DF88" w14:textId="77777777" w:rsidR="000F5CFE" w:rsidRDefault="00A47437">
      <w:pPr>
        <w:pStyle w:val="afffffffff2"/>
      </w:pPr>
      <w:r>
        <w:rPr>
          <w:rFonts w:hint="eastAsia"/>
        </w:rPr>
        <w:t>采用超声检测时应符合GB/T 6402、GB/T 1979的规定。</w:t>
      </w:r>
    </w:p>
    <w:p w14:paraId="02571E2E" w14:textId="77777777" w:rsidR="000F5CFE" w:rsidRDefault="00A47437">
      <w:pPr>
        <w:pStyle w:val="afffffffff2"/>
      </w:pPr>
      <w:r>
        <w:rPr>
          <w:rFonts w:hint="eastAsia"/>
        </w:rPr>
        <w:t>锻件的验收规则和试验方法符合JB/T 5000.8的规定。</w:t>
      </w:r>
    </w:p>
    <w:p w14:paraId="632D7FE9" w14:textId="77777777" w:rsidR="000F5CFE" w:rsidRDefault="00A47437">
      <w:pPr>
        <w:pStyle w:val="affe"/>
        <w:spacing w:before="120" w:after="120"/>
      </w:pPr>
      <w:r>
        <w:rPr>
          <w:rFonts w:hint="eastAsia"/>
        </w:rPr>
        <w:t>滚筒的技术要求</w:t>
      </w:r>
    </w:p>
    <w:p w14:paraId="6390E623" w14:textId="77777777" w:rsidR="000F5CFE" w:rsidRDefault="00A47437">
      <w:pPr>
        <w:pStyle w:val="afffff7"/>
        <w:ind w:firstLine="420"/>
      </w:pPr>
      <w:r>
        <w:rPr>
          <w:rFonts w:hint="eastAsia"/>
        </w:rPr>
        <w:t>滚筒的技术要求应符合G</w:t>
      </w:r>
      <w:r>
        <w:t>B/T 10595</w:t>
      </w:r>
      <w:r>
        <w:rPr>
          <w:rFonts w:hint="eastAsia"/>
        </w:rPr>
        <w:t>—</w:t>
      </w:r>
      <w:r>
        <w:t>2017</w:t>
      </w:r>
      <w:r>
        <w:rPr>
          <w:rFonts w:hint="eastAsia"/>
        </w:rPr>
        <w:t>中4</w:t>
      </w:r>
      <w:r>
        <w:t>.6</w:t>
      </w:r>
      <w:r>
        <w:rPr>
          <w:rFonts w:hint="eastAsia"/>
        </w:rPr>
        <w:t>的规定。</w:t>
      </w:r>
    </w:p>
    <w:p w14:paraId="48D9AB0D" w14:textId="77777777" w:rsidR="000F5CFE" w:rsidRDefault="00A47437">
      <w:pPr>
        <w:pStyle w:val="affe"/>
        <w:spacing w:before="120" w:after="120"/>
      </w:pPr>
      <w:r>
        <w:t>安全保护装置</w:t>
      </w:r>
    </w:p>
    <w:p w14:paraId="6183DF7F" w14:textId="77777777" w:rsidR="000F5CFE" w:rsidRDefault="00A47437">
      <w:pPr>
        <w:pStyle w:val="afffffffff2"/>
        <w:numPr>
          <w:ilvl w:val="0"/>
          <w:numId w:val="0"/>
        </w:numPr>
      </w:pPr>
      <w:r>
        <w:rPr>
          <w:rFonts w:hint="eastAsia"/>
        </w:rPr>
        <w:t>安全防护应符合GB 14784的规定。</w:t>
      </w:r>
    </w:p>
    <w:p w14:paraId="1B21F9CF" w14:textId="77777777" w:rsidR="000F5CFE" w:rsidRDefault="00A47437">
      <w:pPr>
        <w:pStyle w:val="affe"/>
        <w:spacing w:before="120" w:after="120"/>
      </w:pPr>
      <w:r>
        <w:rPr>
          <w:rFonts w:hint="eastAsia"/>
        </w:rPr>
        <w:t>表面涂装</w:t>
      </w:r>
    </w:p>
    <w:p w14:paraId="0179388B" w14:textId="77777777" w:rsidR="000F5CFE" w:rsidRDefault="00A47437">
      <w:pPr>
        <w:pStyle w:val="afffffffff2"/>
      </w:pPr>
      <w:r>
        <w:rPr>
          <w:rFonts w:hint="eastAsia"/>
        </w:rPr>
        <w:t>涂装前，钢结构表面应进行除锈处理，除锈等级应达到G</w:t>
      </w:r>
      <w:r>
        <w:t>B/T 8923.1</w:t>
      </w:r>
      <w:r>
        <w:rPr>
          <w:rFonts w:hint="eastAsia"/>
        </w:rPr>
        <w:t>中的Sa</w:t>
      </w:r>
      <w:r>
        <w:t>2-</w:t>
      </w:r>
      <w:r>
        <w:rPr>
          <w:rFonts w:hint="eastAsia"/>
        </w:rPr>
        <w:t>1</w:t>
      </w:r>
      <w:r>
        <w:t>/2</w:t>
      </w:r>
      <w:r>
        <w:rPr>
          <w:rFonts w:hint="eastAsia"/>
        </w:rPr>
        <w:t>级或St</w:t>
      </w:r>
      <w:r>
        <w:t>3</w:t>
      </w:r>
      <w:r>
        <w:rPr>
          <w:rFonts w:hint="eastAsia"/>
        </w:rPr>
        <w:t>级。</w:t>
      </w:r>
    </w:p>
    <w:p w14:paraId="227AE4C5" w14:textId="77777777" w:rsidR="000F5CFE" w:rsidRDefault="00A47437">
      <w:pPr>
        <w:pStyle w:val="afffffffff2"/>
      </w:pPr>
      <w:r>
        <w:rPr>
          <w:rFonts w:hint="eastAsia"/>
        </w:rPr>
        <w:t>面漆应均匀、细致、光亮、完整和色泽一致，不应有粗糙不平、错漆、漏漆、皱纹、针孔</w:t>
      </w:r>
      <w:proofErr w:type="gramStart"/>
      <w:r>
        <w:rPr>
          <w:rFonts w:hint="eastAsia"/>
        </w:rPr>
        <w:t>及挂流等</w:t>
      </w:r>
      <w:proofErr w:type="gramEnd"/>
      <w:r>
        <w:rPr>
          <w:rFonts w:hint="eastAsia"/>
        </w:rPr>
        <w:t>缺陷。</w:t>
      </w:r>
    </w:p>
    <w:p w14:paraId="5FA71CDA" w14:textId="77777777" w:rsidR="000F5CFE" w:rsidRDefault="00A47437">
      <w:pPr>
        <w:pStyle w:val="afffffffff2"/>
      </w:pPr>
      <w:r>
        <w:rPr>
          <w:rFonts w:hint="eastAsia"/>
        </w:rPr>
        <w:t>漆膜附着力应符合GB/T 9286中规定的2级。</w:t>
      </w:r>
    </w:p>
    <w:p w14:paraId="290AC0E2" w14:textId="77777777" w:rsidR="000F5CFE" w:rsidRDefault="00A47437">
      <w:pPr>
        <w:pStyle w:val="affe"/>
        <w:spacing w:before="120" w:after="120"/>
      </w:pPr>
      <w:bookmarkStart w:id="101" w:name="_Toc114228525"/>
      <w:r>
        <w:rPr>
          <w:rFonts w:hint="eastAsia"/>
        </w:rPr>
        <w:t>装配和整机安装</w:t>
      </w:r>
      <w:bookmarkEnd w:id="101"/>
    </w:p>
    <w:p w14:paraId="1C966CA1" w14:textId="77777777" w:rsidR="000F5CFE" w:rsidRDefault="00A47437">
      <w:pPr>
        <w:pStyle w:val="afffffffff2"/>
      </w:pPr>
      <w:r>
        <w:rPr>
          <w:rFonts w:hint="eastAsia"/>
        </w:rPr>
        <w:t>装配和整机安装应符合G</w:t>
      </w:r>
      <w:r>
        <w:t>B/T</w:t>
      </w:r>
      <w:r>
        <w:rPr>
          <w:rFonts w:hint="eastAsia"/>
        </w:rPr>
        <w:t xml:space="preserve"> 10595—2017中4.12的规定。</w:t>
      </w:r>
    </w:p>
    <w:p w14:paraId="51D21DC0" w14:textId="77777777" w:rsidR="000F5CFE" w:rsidRDefault="00A47437">
      <w:pPr>
        <w:pStyle w:val="afffffffff2"/>
      </w:pPr>
      <w:r>
        <w:rPr>
          <w:rFonts w:hint="eastAsia"/>
        </w:rPr>
        <w:t>整机安装调试可在使用现场进行，</w:t>
      </w:r>
      <w:r w:rsidR="00D43A11">
        <w:rPr>
          <w:rFonts w:hint="eastAsia"/>
        </w:rPr>
        <w:t>夹带滚筒</w:t>
      </w:r>
      <w:r>
        <w:rPr>
          <w:rFonts w:hint="eastAsia"/>
        </w:rPr>
        <w:t>应在制造厂内进行组装和调试。</w:t>
      </w:r>
    </w:p>
    <w:p w14:paraId="04CC309C" w14:textId="77777777" w:rsidR="000F5CFE" w:rsidRDefault="00A47437">
      <w:pPr>
        <w:pStyle w:val="affc"/>
        <w:spacing w:before="240" w:after="240"/>
      </w:pPr>
      <w:bookmarkStart w:id="102" w:name="_Toc202453565"/>
      <w:bookmarkStart w:id="103" w:name="_Toc224735017"/>
      <w:bookmarkStart w:id="104" w:name="_Toc114228526"/>
      <w:bookmarkStart w:id="105" w:name="_Toc202453532"/>
      <w:r>
        <w:rPr>
          <w:rFonts w:hint="eastAsia"/>
        </w:rPr>
        <w:t>检验方法</w:t>
      </w:r>
      <w:bookmarkEnd w:id="102"/>
      <w:bookmarkEnd w:id="103"/>
      <w:bookmarkEnd w:id="104"/>
      <w:bookmarkEnd w:id="105"/>
    </w:p>
    <w:p w14:paraId="28718CB1" w14:textId="77777777" w:rsidR="000F5CFE" w:rsidRDefault="00A47437">
      <w:pPr>
        <w:pStyle w:val="afffffffff0"/>
      </w:pPr>
      <w:bookmarkStart w:id="106" w:name="_Toc114228527"/>
      <w:r>
        <w:rPr>
          <w:rFonts w:hint="eastAsia"/>
        </w:rPr>
        <w:lastRenderedPageBreak/>
        <w:t>目测检验包括整机和所有的重要部件的工作状态是否符合要求，以及外观质量、安全标识、标牌是否满足技术要求。</w:t>
      </w:r>
      <w:bookmarkEnd w:id="106"/>
    </w:p>
    <w:p w14:paraId="272F28BC" w14:textId="77777777" w:rsidR="000F5CFE" w:rsidRDefault="00047225">
      <w:pPr>
        <w:pStyle w:val="afffffffff0"/>
        <w:rPr>
          <w:rFonts w:hAnsi="宋体" w:hint="eastAsia"/>
        </w:rPr>
      </w:pPr>
      <w:bookmarkStart w:id="107" w:name="_Toc202453533"/>
      <w:bookmarkStart w:id="108" w:name="_Toc114228528"/>
      <w:r>
        <w:rPr>
          <w:rFonts w:hAnsi="宋体" w:hint="eastAsia"/>
        </w:rPr>
        <w:t>夹带滚筒</w:t>
      </w:r>
      <w:r w:rsidR="00A47437">
        <w:rPr>
          <w:rFonts w:hAnsi="宋体" w:hint="eastAsia"/>
        </w:rPr>
        <w:t>动旋转阻力、防尘、防水性能、轴向承载能力、跌落试验、轴向位移量</w:t>
      </w:r>
      <w:proofErr w:type="gramStart"/>
      <w:r w:rsidR="00A47437">
        <w:rPr>
          <w:rFonts w:hAnsi="宋体" w:hint="eastAsia"/>
        </w:rPr>
        <w:t>测定按</w:t>
      </w:r>
      <w:proofErr w:type="gramEnd"/>
      <w:r w:rsidR="00A47437">
        <w:rPr>
          <w:rFonts w:hAnsi="宋体" w:hint="eastAsia"/>
        </w:rPr>
        <w:t>GB/T 10595中5.2～5.7的规定进行测试。</w:t>
      </w:r>
      <w:bookmarkEnd w:id="107"/>
      <w:bookmarkEnd w:id="108"/>
    </w:p>
    <w:p w14:paraId="573A843F" w14:textId="77777777" w:rsidR="000F5CFE" w:rsidRDefault="00047225">
      <w:pPr>
        <w:pStyle w:val="afffffffff0"/>
        <w:rPr>
          <w:rFonts w:hAnsi="宋体" w:hint="eastAsia"/>
        </w:rPr>
      </w:pPr>
      <w:bookmarkStart w:id="109" w:name="_Toc202453534"/>
      <w:bookmarkStart w:id="110" w:name="_Toc114228529"/>
      <w:r>
        <w:rPr>
          <w:rFonts w:hAnsi="宋体" w:hint="eastAsia"/>
        </w:rPr>
        <w:t>夹带滚筒</w:t>
      </w:r>
      <w:r w:rsidR="00A47437">
        <w:rPr>
          <w:rFonts w:hAnsi="宋体" w:hint="eastAsia"/>
        </w:rPr>
        <w:t>等外圆的径向圆跳动的</w:t>
      </w:r>
      <w:proofErr w:type="gramStart"/>
      <w:r w:rsidR="00A47437">
        <w:rPr>
          <w:rFonts w:hAnsi="宋体" w:hint="eastAsia"/>
        </w:rPr>
        <w:t>测定按</w:t>
      </w:r>
      <w:proofErr w:type="gramEnd"/>
      <w:r w:rsidR="00A47437">
        <w:rPr>
          <w:rFonts w:hAnsi="宋体" w:hint="eastAsia"/>
        </w:rPr>
        <w:t>GB/T 10595中5.8的规定进行测量。</w:t>
      </w:r>
      <w:bookmarkEnd w:id="109"/>
      <w:bookmarkEnd w:id="110"/>
    </w:p>
    <w:p w14:paraId="7AF03774" w14:textId="77777777" w:rsidR="000F5CFE" w:rsidRDefault="00047225">
      <w:pPr>
        <w:pStyle w:val="afffffffff0"/>
        <w:rPr>
          <w:rFonts w:hAnsi="宋体" w:hint="eastAsia"/>
        </w:rPr>
      </w:pPr>
      <w:bookmarkStart w:id="111" w:name="_Toc202453535"/>
      <w:bookmarkStart w:id="112" w:name="_Toc114228530"/>
      <w:r>
        <w:rPr>
          <w:rFonts w:hAnsi="宋体" w:hint="eastAsia"/>
        </w:rPr>
        <w:t>夹带</w:t>
      </w:r>
      <w:r w:rsidR="00A47437">
        <w:rPr>
          <w:rFonts w:hAnsi="宋体" w:hint="eastAsia"/>
        </w:rPr>
        <w:t>滚筒体静平衡实验、无损检测按GB/T 10595中5.9、5.10的规定进行检测。</w:t>
      </w:r>
      <w:bookmarkEnd w:id="111"/>
      <w:bookmarkEnd w:id="112"/>
    </w:p>
    <w:p w14:paraId="6C8C63C9" w14:textId="77777777" w:rsidR="000F5CFE" w:rsidRDefault="00A47437">
      <w:pPr>
        <w:pStyle w:val="afffffffff0"/>
        <w:rPr>
          <w:rFonts w:hAnsi="宋体" w:hint="eastAsia"/>
        </w:rPr>
      </w:pPr>
      <w:bookmarkStart w:id="113" w:name="_Toc202453536"/>
      <w:bookmarkStart w:id="114" w:name="_Toc114228532"/>
      <w:r>
        <w:rPr>
          <w:rFonts w:hAnsi="宋体" w:hint="eastAsia"/>
        </w:rPr>
        <w:t>带速、输送量、</w:t>
      </w:r>
      <w:bookmarkStart w:id="115" w:name="OLE_LINK14"/>
      <w:bookmarkStart w:id="116" w:name="OLE_LINK15"/>
      <w:r>
        <w:rPr>
          <w:rFonts w:hAnsi="宋体" w:hint="eastAsia"/>
        </w:rPr>
        <w:t>输送带</w:t>
      </w:r>
      <w:bookmarkEnd w:id="115"/>
      <w:bookmarkEnd w:id="116"/>
      <w:r>
        <w:rPr>
          <w:rFonts w:hAnsi="宋体" w:hint="eastAsia"/>
        </w:rPr>
        <w:t>对中运行的</w:t>
      </w:r>
      <w:proofErr w:type="gramStart"/>
      <w:r>
        <w:rPr>
          <w:rFonts w:hAnsi="宋体" w:hint="eastAsia"/>
        </w:rPr>
        <w:t>测定按</w:t>
      </w:r>
      <w:proofErr w:type="gramEnd"/>
      <w:r>
        <w:rPr>
          <w:rFonts w:hAnsi="宋体" w:hint="eastAsia"/>
        </w:rPr>
        <w:t>GB/T 10595中5.12、5.13、5.14的规定进行测定。</w:t>
      </w:r>
      <w:bookmarkEnd w:id="113"/>
      <w:bookmarkEnd w:id="114"/>
    </w:p>
    <w:p w14:paraId="60DCFF98" w14:textId="77777777" w:rsidR="000F5CFE" w:rsidRDefault="00A47437">
      <w:pPr>
        <w:pStyle w:val="afffffffff0"/>
        <w:rPr>
          <w:rFonts w:hAnsi="宋体" w:hint="eastAsia"/>
        </w:rPr>
      </w:pPr>
      <w:bookmarkStart w:id="117" w:name="_Toc202453537"/>
      <w:bookmarkStart w:id="118" w:name="_Toc114228533"/>
      <w:r>
        <w:rPr>
          <w:rFonts w:hAnsi="宋体" w:hint="eastAsia"/>
        </w:rPr>
        <w:t xml:space="preserve">漆膜附着力的测试方法应符合GB/T </w:t>
      </w:r>
      <w:r>
        <w:rPr>
          <w:rFonts w:hAnsi="宋体"/>
        </w:rPr>
        <w:t>9</w:t>
      </w:r>
      <w:r>
        <w:rPr>
          <w:rFonts w:hAnsi="宋体" w:hint="eastAsia"/>
        </w:rPr>
        <w:t>286的要求。</w:t>
      </w:r>
      <w:bookmarkEnd w:id="117"/>
      <w:bookmarkEnd w:id="118"/>
    </w:p>
    <w:p w14:paraId="19464183" w14:textId="77777777" w:rsidR="000F5CFE" w:rsidRDefault="00A47437">
      <w:pPr>
        <w:pStyle w:val="afffffffff0"/>
        <w:rPr>
          <w:rFonts w:hAnsi="宋体" w:hint="eastAsia"/>
        </w:rPr>
      </w:pPr>
      <w:bookmarkStart w:id="119" w:name="_Toc202453538"/>
      <w:bookmarkStart w:id="120" w:name="_Toc114228534"/>
      <w:r>
        <w:rPr>
          <w:rFonts w:hAnsi="宋体" w:hint="eastAsia"/>
        </w:rPr>
        <w:t>几何量测量采用满足测量要求的测量仪表进行。</w:t>
      </w:r>
      <w:bookmarkEnd w:id="119"/>
      <w:bookmarkEnd w:id="120"/>
    </w:p>
    <w:p w14:paraId="374C0985" w14:textId="77777777" w:rsidR="000F5CFE" w:rsidRDefault="00A47437">
      <w:pPr>
        <w:pStyle w:val="affd"/>
        <w:spacing w:before="120" w:after="120"/>
      </w:pPr>
      <w:bookmarkStart w:id="121" w:name="_Toc114228543"/>
      <w:bookmarkStart w:id="122" w:name="_Toc224735018"/>
      <w:bookmarkStart w:id="123" w:name="_Toc202453566"/>
      <w:bookmarkStart w:id="124" w:name="_Toc202453539"/>
      <w:r>
        <w:rPr>
          <w:rFonts w:hint="eastAsia"/>
        </w:rPr>
        <w:t>紧固件</w:t>
      </w:r>
      <w:bookmarkEnd w:id="121"/>
      <w:bookmarkEnd w:id="122"/>
      <w:bookmarkEnd w:id="123"/>
      <w:bookmarkEnd w:id="124"/>
    </w:p>
    <w:p w14:paraId="7B15FF5E" w14:textId="77777777" w:rsidR="000F5CFE" w:rsidRDefault="00A47437">
      <w:pPr>
        <w:pStyle w:val="afffff7"/>
        <w:ind w:firstLine="420"/>
        <w:rPr>
          <w:rFonts w:hAnsi="宋体" w:cs="宋体" w:hint="eastAsia"/>
          <w:bCs/>
          <w:szCs w:val="21"/>
        </w:rPr>
      </w:pPr>
      <w:r>
        <w:rPr>
          <w:rFonts w:hAnsi="宋体" w:cs="宋体" w:hint="eastAsia"/>
          <w:bCs/>
          <w:szCs w:val="21"/>
        </w:rPr>
        <w:t>用目测法和专用工具检查紧固件是否有松动。</w:t>
      </w:r>
    </w:p>
    <w:p w14:paraId="15F2A101" w14:textId="77777777" w:rsidR="000F5CFE" w:rsidRDefault="00A47437">
      <w:pPr>
        <w:pStyle w:val="affd"/>
        <w:spacing w:before="120" w:after="120"/>
      </w:pPr>
      <w:bookmarkStart w:id="125" w:name="_Toc202453540"/>
      <w:bookmarkStart w:id="126" w:name="_Toc224735019"/>
      <w:bookmarkStart w:id="127" w:name="_Toc202453567"/>
      <w:bookmarkStart w:id="128" w:name="_Toc114228544"/>
      <w:r>
        <w:rPr>
          <w:rFonts w:hint="eastAsia"/>
        </w:rPr>
        <w:t>清扫</w:t>
      </w:r>
      <w:bookmarkEnd w:id="125"/>
      <w:bookmarkEnd w:id="126"/>
      <w:bookmarkEnd w:id="127"/>
      <w:bookmarkEnd w:id="128"/>
      <w:r w:rsidR="00376F79">
        <w:rPr>
          <w:rFonts w:hint="eastAsia"/>
        </w:rPr>
        <w:t>装置</w:t>
      </w:r>
    </w:p>
    <w:p w14:paraId="18174D8D" w14:textId="77777777" w:rsidR="000F5CFE" w:rsidRDefault="00A47437">
      <w:pPr>
        <w:pStyle w:val="afffff6"/>
        <w:spacing w:line="240" w:lineRule="auto"/>
        <w:ind w:firstLine="420"/>
        <w:rPr>
          <w:rFonts w:ascii="宋体" w:hAnsi="宋体" w:cs="宋体" w:hint="eastAsia"/>
          <w:bCs/>
        </w:rPr>
      </w:pPr>
      <w:r>
        <w:rPr>
          <w:rFonts w:ascii="宋体" w:hAnsi="宋体" w:cs="宋体" w:hint="eastAsia"/>
          <w:bCs/>
        </w:rPr>
        <w:t>用目测法检查。</w:t>
      </w:r>
    </w:p>
    <w:p w14:paraId="5106D7D0" w14:textId="77777777" w:rsidR="000F5CFE" w:rsidRDefault="00A47437">
      <w:pPr>
        <w:pStyle w:val="affd"/>
        <w:spacing w:before="120" w:after="120"/>
      </w:pPr>
      <w:bookmarkStart w:id="129" w:name="_Toc202453568"/>
      <w:bookmarkStart w:id="130" w:name="_Toc114228545"/>
      <w:bookmarkStart w:id="131" w:name="_Toc202453541"/>
      <w:bookmarkStart w:id="132" w:name="_Toc224735020"/>
      <w:r>
        <w:rPr>
          <w:rFonts w:hint="eastAsia"/>
        </w:rPr>
        <w:t>外观质量检查</w:t>
      </w:r>
      <w:bookmarkEnd w:id="129"/>
      <w:bookmarkEnd w:id="130"/>
      <w:bookmarkEnd w:id="131"/>
      <w:bookmarkEnd w:id="132"/>
    </w:p>
    <w:p w14:paraId="0E922C3E" w14:textId="77777777" w:rsidR="000F5CFE" w:rsidRDefault="00A47437">
      <w:pPr>
        <w:pStyle w:val="afffff6"/>
        <w:spacing w:line="240" w:lineRule="auto"/>
        <w:ind w:firstLine="420"/>
        <w:rPr>
          <w:rFonts w:ascii="宋体" w:hAnsi="宋体" w:cs="宋体" w:hint="eastAsia"/>
          <w:bCs/>
        </w:rPr>
      </w:pPr>
      <w:r>
        <w:rPr>
          <w:rFonts w:ascii="宋体" w:hAnsi="宋体" w:cs="宋体" w:hint="eastAsia"/>
          <w:bCs/>
        </w:rPr>
        <w:t>通过专用测量仪检测和目视检查。</w:t>
      </w:r>
    </w:p>
    <w:p w14:paraId="18B80CA9" w14:textId="77777777" w:rsidR="000F5CFE" w:rsidRDefault="00A47437">
      <w:pPr>
        <w:pStyle w:val="affd"/>
        <w:spacing w:before="120" w:after="120"/>
      </w:pPr>
      <w:r>
        <w:rPr>
          <w:rFonts w:hint="eastAsia"/>
        </w:rPr>
        <w:t>漆膜附着力检查</w:t>
      </w:r>
    </w:p>
    <w:p w14:paraId="67CA6378" w14:textId="77777777" w:rsidR="000F5CFE" w:rsidRDefault="00A47437">
      <w:pPr>
        <w:pStyle w:val="afffff6"/>
        <w:spacing w:line="240" w:lineRule="auto"/>
        <w:ind w:firstLine="420"/>
        <w:rPr>
          <w:rFonts w:ascii="宋体" w:hAnsi="宋体" w:cs="宋体" w:hint="eastAsia"/>
          <w:bCs/>
        </w:rPr>
      </w:pPr>
      <w:r>
        <w:rPr>
          <w:rFonts w:hint="eastAsia"/>
        </w:rPr>
        <w:t>漆膜附着力的检测方法应符合</w:t>
      </w:r>
      <w:r>
        <w:rPr>
          <w:rFonts w:hint="eastAsia"/>
        </w:rPr>
        <w:t>GB/T 9286</w:t>
      </w:r>
      <w:r>
        <w:rPr>
          <w:rFonts w:hint="eastAsia"/>
        </w:rPr>
        <w:t>的要求</w:t>
      </w:r>
      <w:r>
        <w:rPr>
          <w:rFonts w:ascii="宋体" w:hAnsi="宋体" w:cs="宋体" w:hint="eastAsia"/>
          <w:bCs/>
        </w:rPr>
        <w:t>。</w:t>
      </w:r>
    </w:p>
    <w:p w14:paraId="5A56D5A6" w14:textId="77777777" w:rsidR="000F5CFE" w:rsidRDefault="00A47437">
      <w:pPr>
        <w:pStyle w:val="affc"/>
        <w:spacing w:before="240" w:after="240"/>
      </w:pPr>
      <w:bookmarkStart w:id="133" w:name="_Toc224735021"/>
      <w:bookmarkStart w:id="134" w:name="_Toc114228546"/>
      <w:bookmarkStart w:id="135" w:name="_Toc202453569"/>
      <w:bookmarkStart w:id="136" w:name="_Toc202453542"/>
      <w:r>
        <w:rPr>
          <w:rFonts w:hint="eastAsia"/>
        </w:rPr>
        <w:t>检验规则</w:t>
      </w:r>
      <w:bookmarkEnd w:id="133"/>
      <w:bookmarkEnd w:id="134"/>
      <w:bookmarkEnd w:id="135"/>
      <w:bookmarkEnd w:id="136"/>
    </w:p>
    <w:p w14:paraId="504F2017" w14:textId="77777777" w:rsidR="000F5CFE" w:rsidRDefault="00A47437">
      <w:pPr>
        <w:pStyle w:val="affd"/>
        <w:spacing w:before="120" w:after="120"/>
      </w:pPr>
      <w:bookmarkStart w:id="137" w:name="_Toc202453570"/>
      <w:bookmarkStart w:id="138" w:name="_Toc114228547"/>
      <w:bookmarkStart w:id="139" w:name="_Toc202453543"/>
      <w:bookmarkStart w:id="140" w:name="_Toc224735022"/>
      <w:r>
        <w:rPr>
          <w:rFonts w:hint="eastAsia"/>
        </w:rPr>
        <w:t>检验类别</w:t>
      </w:r>
      <w:bookmarkEnd w:id="137"/>
      <w:bookmarkEnd w:id="138"/>
      <w:bookmarkEnd w:id="139"/>
      <w:bookmarkEnd w:id="140"/>
    </w:p>
    <w:p w14:paraId="068EE395" w14:textId="77777777" w:rsidR="000F5CFE" w:rsidRDefault="00047225">
      <w:pPr>
        <w:pStyle w:val="afffff6"/>
        <w:spacing w:line="240" w:lineRule="auto"/>
        <w:ind w:firstLine="420"/>
        <w:rPr>
          <w:rFonts w:ascii="宋体" w:hAnsi="宋体" w:cs="宋体" w:hint="eastAsia"/>
        </w:rPr>
      </w:pPr>
      <w:bookmarkStart w:id="141" w:name="OLE_LINK16"/>
      <w:bookmarkStart w:id="142" w:name="OLE_LINK17"/>
      <w:r>
        <w:rPr>
          <w:rFonts w:ascii="宋体" w:hAnsi="宋体" w:cs="宋体" w:hint="eastAsia"/>
          <w:bCs/>
        </w:rPr>
        <w:t>翻带装置检验</w:t>
      </w:r>
      <w:bookmarkEnd w:id="141"/>
      <w:bookmarkEnd w:id="142"/>
      <w:r w:rsidR="00A47437">
        <w:rPr>
          <w:rFonts w:ascii="宋体" w:hAnsi="宋体" w:cs="宋体" w:hint="eastAsia"/>
          <w:bCs/>
        </w:rPr>
        <w:t>分为出厂检验和型式检验两类。</w:t>
      </w:r>
    </w:p>
    <w:p w14:paraId="32BD7AB6" w14:textId="77777777" w:rsidR="000F5CFE" w:rsidRDefault="00A47437">
      <w:pPr>
        <w:pStyle w:val="affd"/>
        <w:spacing w:before="120" w:after="120"/>
      </w:pPr>
      <w:bookmarkStart w:id="143" w:name="_Toc202453571"/>
      <w:bookmarkStart w:id="144" w:name="_Toc202453544"/>
      <w:bookmarkStart w:id="145" w:name="_Toc224735023"/>
      <w:bookmarkStart w:id="146" w:name="_Toc114228548"/>
      <w:r>
        <w:rPr>
          <w:rFonts w:hint="eastAsia"/>
        </w:rPr>
        <w:t>出厂检验</w:t>
      </w:r>
      <w:bookmarkEnd w:id="143"/>
      <w:bookmarkEnd w:id="144"/>
      <w:bookmarkEnd w:id="145"/>
      <w:bookmarkEnd w:id="146"/>
    </w:p>
    <w:p w14:paraId="2A1958B5" w14:textId="77777777" w:rsidR="000F5CFE" w:rsidRDefault="00A47437">
      <w:pPr>
        <w:pStyle w:val="affe"/>
        <w:spacing w:before="120" w:after="120"/>
      </w:pPr>
      <w:r>
        <w:rPr>
          <w:rFonts w:hint="eastAsia"/>
        </w:rPr>
        <w:t>出厂检验项目、要求</w:t>
      </w:r>
    </w:p>
    <w:p w14:paraId="296CE143" w14:textId="77777777" w:rsidR="000F5CFE" w:rsidRDefault="00A47437">
      <w:pPr>
        <w:pStyle w:val="afffff7"/>
        <w:ind w:firstLine="420"/>
      </w:pPr>
      <w:r>
        <w:rPr>
          <w:rFonts w:hint="eastAsia"/>
        </w:rPr>
        <w:t>头部伸缩装置经检验合格后方可出厂，出厂时应附有证明产品质量合格的文件。出厂检验项目见表3</w:t>
      </w:r>
      <w:r>
        <w:t>。</w:t>
      </w:r>
    </w:p>
    <w:p w14:paraId="510A8215" w14:textId="77777777" w:rsidR="000F5CFE" w:rsidRDefault="000F5CFE">
      <w:pPr>
        <w:pStyle w:val="afffff7"/>
        <w:ind w:firstLine="420"/>
      </w:pPr>
    </w:p>
    <w:p w14:paraId="1B2D490E" w14:textId="77777777" w:rsidR="000F5CFE" w:rsidRDefault="00A47437">
      <w:pPr>
        <w:pStyle w:val="aff2"/>
        <w:spacing w:before="120" w:after="120"/>
      </w:pPr>
      <w:r>
        <w:rPr>
          <w:rFonts w:hint="eastAsia"/>
        </w:rPr>
        <w:t>检验项目和检验方法</w:t>
      </w:r>
    </w:p>
    <w:tbl>
      <w:tblPr>
        <w:tblStyle w:val="affff9"/>
        <w:tblW w:w="5000" w:type="pct"/>
        <w:tblLook w:val="04A0" w:firstRow="1" w:lastRow="0" w:firstColumn="1" w:lastColumn="0" w:noHBand="0" w:noVBand="1"/>
      </w:tblPr>
      <w:tblGrid>
        <w:gridCol w:w="656"/>
        <w:gridCol w:w="1684"/>
        <w:gridCol w:w="1759"/>
        <w:gridCol w:w="1028"/>
        <w:gridCol w:w="1026"/>
        <w:gridCol w:w="1805"/>
        <w:gridCol w:w="1612"/>
      </w:tblGrid>
      <w:tr w:rsidR="000F5CFE" w14:paraId="7A1E6C40" w14:textId="77777777">
        <w:tc>
          <w:tcPr>
            <w:tcW w:w="343" w:type="pct"/>
            <w:vAlign w:val="center"/>
          </w:tcPr>
          <w:p w14:paraId="3358675E"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序号</w:t>
            </w:r>
          </w:p>
        </w:tc>
        <w:tc>
          <w:tcPr>
            <w:tcW w:w="1799" w:type="pct"/>
            <w:gridSpan w:val="2"/>
            <w:vAlign w:val="center"/>
          </w:tcPr>
          <w:p w14:paraId="61824D59"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项目名称</w:t>
            </w:r>
          </w:p>
        </w:tc>
        <w:tc>
          <w:tcPr>
            <w:tcW w:w="537" w:type="pct"/>
            <w:vAlign w:val="center"/>
          </w:tcPr>
          <w:p w14:paraId="5EDE451E"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出厂检验</w:t>
            </w:r>
          </w:p>
        </w:tc>
        <w:tc>
          <w:tcPr>
            <w:tcW w:w="536" w:type="pct"/>
            <w:vAlign w:val="center"/>
          </w:tcPr>
          <w:p w14:paraId="100E7E6C"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型式检验</w:t>
            </w:r>
          </w:p>
        </w:tc>
        <w:tc>
          <w:tcPr>
            <w:tcW w:w="943" w:type="pct"/>
            <w:vAlign w:val="center"/>
          </w:tcPr>
          <w:p w14:paraId="1714A5A4"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检验要求</w:t>
            </w:r>
          </w:p>
        </w:tc>
        <w:tc>
          <w:tcPr>
            <w:tcW w:w="842" w:type="pct"/>
            <w:vAlign w:val="center"/>
          </w:tcPr>
          <w:p w14:paraId="0E234518"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检验方法</w:t>
            </w:r>
          </w:p>
        </w:tc>
      </w:tr>
      <w:tr w:rsidR="000F5CFE" w14:paraId="3293014C" w14:textId="77777777">
        <w:tc>
          <w:tcPr>
            <w:tcW w:w="343" w:type="pct"/>
            <w:vAlign w:val="center"/>
          </w:tcPr>
          <w:p w14:paraId="7C2BDED7"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1</w:t>
            </w:r>
          </w:p>
        </w:tc>
        <w:tc>
          <w:tcPr>
            <w:tcW w:w="880" w:type="pct"/>
            <w:vMerge w:val="restart"/>
            <w:tcBorders>
              <w:right w:val="single" w:sz="4" w:space="0" w:color="auto"/>
            </w:tcBorders>
            <w:vAlign w:val="center"/>
          </w:tcPr>
          <w:p w14:paraId="3A10C73B"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整机性能</w:t>
            </w:r>
          </w:p>
        </w:tc>
        <w:tc>
          <w:tcPr>
            <w:tcW w:w="919" w:type="pct"/>
            <w:tcBorders>
              <w:left w:val="single" w:sz="4" w:space="0" w:color="auto"/>
            </w:tcBorders>
            <w:vAlign w:val="center"/>
          </w:tcPr>
          <w:p w14:paraId="30B7F648" w14:textId="77777777" w:rsidR="000F5CFE" w:rsidRDefault="00A47437">
            <w:pPr>
              <w:spacing w:line="340" w:lineRule="exact"/>
              <w:rPr>
                <w:rFonts w:ascii="宋体" w:hAnsi="宋体" w:cs="Arial" w:hint="eastAsia"/>
                <w:bCs/>
                <w:kern w:val="0"/>
                <w:sz w:val="18"/>
                <w:szCs w:val="18"/>
              </w:rPr>
            </w:pPr>
            <w:r>
              <w:rPr>
                <w:rFonts w:ascii="宋体" w:hAnsi="宋体" w:cs="Arial" w:hint="eastAsia"/>
                <w:bCs/>
                <w:sz w:val="18"/>
                <w:szCs w:val="18"/>
              </w:rPr>
              <w:t>整机运行</w:t>
            </w:r>
          </w:p>
        </w:tc>
        <w:tc>
          <w:tcPr>
            <w:tcW w:w="537" w:type="pct"/>
          </w:tcPr>
          <w:p w14:paraId="1C6FE573" w14:textId="77777777" w:rsidR="000F5CFE" w:rsidRDefault="00A47437">
            <w:pPr>
              <w:jc w:val="center"/>
              <w:rPr>
                <w:rFonts w:ascii="宋体" w:hAnsi="宋体" w:hint="eastAsia"/>
                <w:sz w:val="18"/>
                <w:szCs w:val="18"/>
              </w:rPr>
            </w:pPr>
            <w:r>
              <w:rPr>
                <w:rFonts w:ascii="宋体" w:hAnsi="宋体" w:hint="eastAsia"/>
                <w:sz w:val="18"/>
                <w:szCs w:val="18"/>
              </w:rPr>
              <w:t>—</w:t>
            </w:r>
          </w:p>
        </w:tc>
        <w:tc>
          <w:tcPr>
            <w:tcW w:w="536" w:type="pct"/>
            <w:vAlign w:val="center"/>
          </w:tcPr>
          <w:p w14:paraId="0BC23696"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34B4C8BF"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2</w:t>
            </w:r>
            <w:r>
              <w:rPr>
                <w:rFonts w:ascii="宋体" w:hAnsi="宋体" w:cs="Arial" w:hint="eastAsia"/>
                <w:bCs/>
                <w:color w:val="FF0000"/>
                <w:sz w:val="18"/>
                <w:szCs w:val="18"/>
              </w:rPr>
              <w:t>.1</w:t>
            </w:r>
          </w:p>
        </w:tc>
        <w:tc>
          <w:tcPr>
            <w:tcW w:w="842" w:type="pct"/>
            <w:vAlign w:val="center"/>
          </w:tcPr>
          <w:p w14:paraId="16862054"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w:t>
            </w:r>
          </w:p>
        </w:tc>
      </w:tr>
      <w:tr w:rsidR="000F5CFE" w14:paraId="6607685D" w14:textId="77777777">
        <w:tc>
          <w:tcPr>
            <w:tcW w:w="343" w:type="pct"/>
            <w:vAlign w:val="center"/>
          </w:tcPr>
          <w:p w14:paraId="4CA57EB9"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2</w:t>
            </w:r>
          </w:p>
        </w:tc>
        <w:tc>
          <w:tcPr>
            <w:tcW w:w="880" w:type="pct"/>
            <w:vMerge/>
            <w:tcBorders>
              <w:right w:val="single" w:sz="4" w:space="0" w:color="auto"/>
            </w:tcBorders>
            <w:vAlign w:val="center"/>
          </w:tcPr>
          <w:p w14:paraId="03FB6F4E"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5FE9AC9F" w14:textId="77777777" w:rsidR="000F5CFE" w:rsidRDefault="00A47437">
            <w:pPr>
              <w:spacing w:line="340" w:lineRule="exact"/>
              <w:rPr>
                <w:rFonts w:ascii="宋体" w:hAnsi="宋体" w:cs="Arial" w:hint="eastAsia"/>
                <w:bCs/>
                <w:kern w:val="0"/>
                <w:sz w:val="18"/>
                <w:szCs w:val="18"/>
              </w:rPr>
            </w:pPr>
            <w:r>
              <w:rPr>
                <w:rFonts w:ascii="宋体" w:hAnsi="宋体" w:cs="Arial" w:hint="eastAsia"/>
                <w:bCs/>
                <w:sz w:val="18"/>
                <w:szCs w:val="18"/>
              </w:rPr>
              <w:t>输送带对中</w:t>
            </w:r>
          </w:p>
        </w:tc>
        <w:tc>
          <w:tcPr>
            <w:tcW w:w="537" w:type="pct"/>
          </w:tcPr>
          <w:p w14:paraId="22902CD3" w14:textId="77777777" w:rsidR="000F5CFE" w:rsidRDefault="00A47437">
            <w:pPr>
              <w:jc w:val="center"/>
              <w:rPr>
                <w:rFonts w:ascii="宋体" w:hAnsi="宋体" w:hint="eastAsia"/>
                <w:sz w:val="18"/>
                <w:szCs w:val="18"/>
              </w:rPr>
            </w:pPr>
            <w:r>
              <w:rPr>
                <w:rFonts w:ascii="宋体" w:hAnsi="宋体" w:hint="eastAsia"/>
                <w:sz w:val="18"/>
                <w:szCs w:val="18"/>
              </w:rPr>
              <w:t>—</w:t>
            </w:r>
          </w:p>
        </w:tc>
        <w:tc>
          <w:tcPr>
            <w:tcW w:w="536" w:type="pct"/>
            <w:vAlign w:val="center"/>
          </w:tcPr>
          <w:p w14:paraId="1014650F"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7975B215"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2</w:t>
            </w:r>
            <w:r>
              <w:rPr>
                <w:rFonts w:ascii="宋体" w:hAnsi="宋体" w:cs="Arial" w:hint="eastAsia"/>
                <w:bCs/>
                <w:color w:val="FF0000"/>
                <w:sz w:val="18"/>
                <w:szCs w:val="18"/>
              </w:rPr>
              <w:t>.2</w:t>
            </w:r>
          </w:p>
        </w:tc>
        <w:tc>
          <w:tcPr>
            <w:tcW w:w="842" w:type="pct"/>
            <w:vAlign w:val="center"/>
          </w:tcPr>
          <w:p w14:paraId="333DD454"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6.5</w:t>
            </w:r>
          </w:p>
        </w:tc>
      </w:tr>
      <w:tr w:rsidR="000F5CFE" w14:paraId="217B1A01" w14:textId="77777777">
        <w:tc>
          <w:tcPr>
            <w:tcW w:w="343" w:type="pct"/>
            <w:vAlign w:val="center"/>
          </w:tcPr>
          <w:p w14:paraId="453BAD6C"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3</w:t>
            </w:r>
          </w:p>
        </w:tc>
        <w:tc>
          <w:tcPr>
            <w:tcW w:w="880" w:type="pct"/>
            <w:vMerge/>
            <w:tcBorders>
              <w:right w:val="single" w:sz="4" w:space="0" w:color="auto"/>
            </w:tcBorders>
            <w:vAlign w:val="center"/>
          </w:tcPr>
          <w:p w14:paraId="1D78E8D2"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428878EF"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清扫</w:t>
            </w:r>
            <w:r w:rsidR="00A47437">
              <w:rPr>
                <w:rFonts w:ascii="宋体" w:hAnsi="宋体" w:cs="Arial" w:hint="eastAsia"/>
                <w:bCs/>
                <w:sz w:val="18"/>
                <w:szCs w:val="18"/>
              </w:rPr>
              <w:t>装置</w:t>
            </w:r>
          </w:p>
        </w:tc>
        <w:tc>
          <w:tcPr>
            <w:tcW w:w="537" w:type="pct"/>
          </w:tcPr>
          <w:p w14:paraId="08944EF5" w14:textId="77777777" w:rsidR="000F5CFE" w:rsidRDefault="00A47437">
            <w:pPr>
              <w:jc w:val="center"/>
              <w:rPr>
                <w:rFonts w:ascii="宋体" w:hAnsi="宋体" w:hint="eastAsia"/>
                <w:sz w:val="18"/>
                <w:szCs w:val="18"/>
              </w:rPr>
            </w:pPr>
            <w:r>
              <w:rPr>
                <w:rFonts w:ascii="宋体" w:hAnsi="宋体" w:hint="eastAsia"/>
                <w:sz w:val="18"/>
                <w:szCs w:val="18"/>
              </w:rPr>
              <w:t>—</w:t>
            </w:r>
          </w:p>
        </w:tc>
        <w:tc>
          <w:tcPr>
            <w:tcW w:w="536" w:type="pct"/>
            <w:vAlign w:val="center"/>
          </w:tcPr>
          <w:p w14:paraId="3CA5B039"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3B663C6B"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5.2.5</w:t>
            </w:r>
          </w:p>
        </w:tc>
        <w:tc>
          <w:tcPr>
            <w:tcW w:w="842" w:type="pct"/>
            <w:vAlign w:val="center"/>
          </w:tcPr>
          <w:p w14:paraId="5C28BA2C"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w:t>
            </w:r>
          </w:p>
        </w:tc>
      </w:tr>
      <w:tr w:rsidR="000F5CFE" w14:paraId="57B3387C" w14:textId="77777777" w:rsidTr="00047225">
        <w:tc>
          <w:tcPr>
            <w:tcW w:w="343" w:type="pct"/>
            <w:vAlign w:val="center"/>
          </w:tcPr>
          <w:p w14:paraId="0AA1610C"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4</w:t>
            </w:r>
          </w:p>
        </w:tc>
        <w:tc>
          <w:tcPr>
            <w:tcW w:w="880" w:type="pct"/>
            <w:vMerge w:val="restart"/>
            <w:tcBorders>
              <w:right w:val="single" w:sz="4" w:space="0" w:color="auto"/>
            </w:tcBorders>
            <w:vAlign w:val="center"/>
          </w:tcPr>
          <w:p w14:paraId="6C14C42D"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夹带</w:t>
            </w:r>
            <w:r w:rsidR="00A47437">
              <w:rPr>
                <w:rFonts w:ascii="宋体" w:hAnsi="宋体" w:cs="Arial" w:hint="eastAsia"/>
                <w:bCs/>
                <w:sz w:val="18"/>
                <w:szCs w:val="18"/>
              </w:rPr>
              <w:t>滚筒</w:t>
            </w:r>
          </w:p>
        </w:tc>
        <w:tc>
          <w:tcPr>
            <w:tcW w:w="919" w:type="pct"/>
            <w:tcBorders>
              <w:left w:val="single" w:sz="4" w:space="0" w:color="auto"/>
            </w:tcBorders>
            <w:vAlign w:val="center"/>
          </w:tcPr>
          <w:p w14:paraId="73B6E2BD"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铸钢件接盘</w:t>
            </w:r>
          </w:p>
        </w:tc>
        <w:tc>
          <w:tcPr>
            <w:tcW w:w="537" w:type="pct"/>
            <w:vAlign w:val="center"/>
          </w:tcPr>
          <w:p w14:paraId="4A25582F"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15B4CFBB"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5491E571"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3</w:t>
            </w:r>
            <w:r>
              <w:rPr>
                <w:rFonts w:ascii="宋体" w:hAnsi="宋体" w:cs="Arial" w:hint="eastAsia"/>
                <w:bCs/>
                <w:color w:val="FF0000"/>
                <w:sz w:val="18"/>
                <w:szCs w:val="18"/>
              </w:rPr>
              <w:t>.</w:t>
            </w:r>
            <w:r>
              <w:rPr>
                <w:rFonts w:ascii="宋体" w:hAnsi="宋体" w:cs="Arial"/>
                <w:bCs/>
                <w:color w:val="FF0000"/>
                <w:sz w:val="18"/>
                <w:szCs w:val="18"/>
              </w:rPr>
              <w:t>4</w:t>
            </w:r>
            <w:r>
              <w:rPr>
                <w:rFonts w:ascii="宋体" w:hAnsi="宋体" w:cs="Arial" w:hint="eastAsia"/>
                <w:bCs/>
                <w:color w:val="FF0000"/>
                <w:sz w:val="18"/>
                <w:szCs w:val="18"/>
              </w:rPr>
              <w:t>、5.3.6</w:t>
            </w:r>
          </w:p>
        </w:tc>
        <w:tc>
          <w:tcPr>
            <w:tcW w:w="842" w:type="pct"/>
            <w:vAlign w:val="center"/>
          </w:tcPr>
          <w:p w14:paraId="7C1BF5D7"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w:t>
            </w:r>
          </w:p>
        </w:tc>
      </w:tr>
      <w:tr w:rsidR="000F5CFE" w14:paraId="3F959755" w14:textId="77777777" w:rsidTr="00047225">
        <w:tc>
          <w:tcPr>
            <w:tcW w:w="343" w:type="pct"/>
            <w:vAlign w:val="center"/>
          </w:tcPr>
          <w:p w14:paraId="118ABECC"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5</w:t>
            </w:r>
          </w:p>
        </w:tc>
        <w:tc>
          <w:tcPr>
            <w:tcW w:w="880" w:type="pct"/>
            <w:vMerge/>
            <w:tcBorders>
              <w:right w:val="single" w:sz="4" w:space="0" w:color="auto"/>
            </w:tcBorders>
            <w:vAlign w:val="center"/>
          </w:tcPr>
          <w:p w14:paraId="12C6521B"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5D489FE9"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焊缝无损检测</w:t>
            </w:r>
          </w:p>
        </w:tc>
        <w:tc>
          <w:tcPr>
            <w:tcW w:w="537" w:type="pct"/>
            <w:vAlign w:val="center"/>
          </w:tcPr>
          <w:p w14:paraId="462BA023"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12AB272C"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4B0A8F43"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3</w:t>
            </w:r>
            <w:r>
              <w:rPr>
                <w:rFonts w:ascii="宋体" w:hAnsi="宋体" w:cs="Arial" w:hint="eastAsia"/>
                <w:bCs/>
                <w:color w:val="FF0000"/>
                <w:sz w:val="18"/>
                <w:szCs w:val="18"/>
              </w:rPr>
              <w:t>.6</w:t>
            </w:r>
          </w:p>
        </w:tc>
        <w:tc>
          <w:tcPr>
            <w:tcW w:w="842" w:type="pct"/>
            <w:vAlign w:val="center"/>
          </w:tcPr>
          <w:p w14:paraId="6F26D3BB"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6.4</w:t>
            </w:r>
          </w:p>
        </w:tc>
      </w:tr>
      <w:tr w:rsidR="000F5CFE" w14:paraId="71D3F857" w14:textId="77777777" w:rsidTr="00047225">
        <w:tc>
          <w:tcPr>
            <w:tcW w:w="343" w:type="pct"/>
            <w:vAlign w:val="center"/>
          </w:tcPr>
          <w:p w14:paraId="68DB6F05"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6</w:t>
            </w:r>
          </w:p>
        </w:tc>
        <w:tc>
          <w:tcPr>
            <w:tcW w:w="880" w:type="pct"/>
            <w:vMerge/>
            <w:tcBorders>
              <w:right w:val="single" w:sz="4" w:space="0" w:color="auto"/>
            </w:tcBorders>
            <w:vAlign w:val="center"/>
          </w:tcPr>
          <w:p w14:paraId="453EF62C"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1B76CA48"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外圆径向圆跳动</w:t>
            </w:r>
          </w:p>
        </w:tc>
        <w:tc>
          <w:tcPr>
            <w:tcW w:w="537" w:type="pct"/>
            <w:vAlign w:val="center"/>
          </w:tcPr>
          <w:p w14:paraId="373AECE5"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6A9EE4A1"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6CB5F3B7"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3</w:t>
            </w:r>
            <w:r>
              <w:rPr>
                <w:rFonts w:ascii="宋体" w:hAnsi="宋体" w:cs="Arial" w:hint="eastAsia"/>
                <w:bCs/>
                <w:color w:val="FF0000"/>
                <w:sz w:val="18"/>
                <w:szCs w:val="18"/>
              </w:rPr>
              <w:t>.6</w:t>
            </w:r>
          </w:p>
        </w:tc>
        <w:tc>
          <w:tcPr>
            <w:tcW w:w="842" w:type="pct"/>
            <w:vAlign w:val="center"/>
          </w:tcPr>
          <w:p w14:paraId="1B539DA8"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6.3</w:t>
            </w:r>
          </w:p>
        </w:tc>
      </w:tr>
      <w:tr w:rsidR="000F5CFE" w14:paraId="5DC84E0F" w14:textId="77777777" w:rsidTr="00047225">
        <w:tc>
          <w:tcPr>
            <w:tcW w:w="343" w:type="pct"/>
            <w:vAlign w:val="center"/>
          </w:tcPr>
          <w:p w14:paraId="6BEB184A"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7</w:t>
            </w:r>
          </w:p>
        </w:tc>
        <w:tc>
          <w:tcPr>
            <w:tcW w:w="880" w:type="pct"/>
            <w:vMerge/>
            <w:tcBorders>
              <w:right w:val="single" w:sz="4" w:space="0" w:color="auto"/>
            </w:tcBorders>
            <w:vAlign w:val="center"/>
          </w:tcPr>
          <w:p w14:paraId="350FC44C"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38EA635D"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滚筒轴无损检测</w:t>
            </w:r>
          </w:p>
        </w:tc>
        <w:tc>
          <w:tcPr>
            <w:tcW w:w="537" w:type="pct"/>
            <w:vAlign w:val="center"/>
          </w:tcPr>
          <w:p w14:paraId="12F2B2C4"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03C0C3BA"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152164BB"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3</w:t>
            </w:r>
            <w:r>
              <w:rPr>
                <w:rFonts w:ascii="宋体" w:hAnsi="宋体" w:cs="Arial" w:hint="eastAsia"/>
                <w:bCs/>
                <w:color w:val="FF0000"/>
                <w:sz w:val="18"/>
                <w:szCs w:val="18"/>
              </w:rPr>
              <w:t>.6</w:t>
            </w:r>
          </w:p>
        </w:tc>
        <w:tc>
          <w:tcPr>
            <w:tcW w:w="842" w:type="pct"/>
            <w:vAlign w:val="center"/>
          </w:tcPr>
          <w:p w14:paraId="3D220937"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6.4</w:t>
            </w:r>
          </w:p>
        </w:tc>
      </w:tr>
      <w:tr w:rsidR="000F5CFE" w14:paraId="29547AE8" w14:textId="77777777" w:rsidTr="00047225">
        <w:tc>
          <w:tcPr>
            <w:tcW w:w="343" w:type="pct"/>
            <w:vAlign w:val="center"/>
          </w:tcPr>
          <w:p w14:paraId="68676F70"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8</w:t>
            </w:r>
          </w:p>
        </w:tc>
        <w:tc>
          <w:tcPr>
            <w:tcW w:w="880" w:type="pct"/>
            <w:vMerge/>
            <w:tcBorders>
              <w:right w:val="single" w:sz="4" w:space="0" w:color="auto"/>
            </w:tcBorders>
            <w:vAlign w:val="center"/>
          </w:tcPr>
          <w:p w14:paraId="632AFB4B" w14:textId="77777777" w:rsidR="000F5CFE" w:rsidRDefault="000F5CFE">
            <w:pPr>
              <w:spacing w:line="340" w:lineRule="exact"/>
              <w:rPr>
                <w:rFonts w:ascii="宋体" w:hAnsi="宋体" w:cs="Arial" w:hint="eastAsia"/>
                <w:bCs/>
                <w:sz w:val="18"/>
                <w:szCs w:val="18"/>
              </w:rPr>
            </w:pPr>
          </w:p>
        </w:tc>
        <w:tc>
          <w:tcPr>
            <w:tcW w:w="919" w:type="pct"/>
            <w:tcBorders>
              <w:left w:val="single" w:sz="4" w:space="0" w:color="auto"/>
            </w:tcBorders>
            <w:vAlign w:val="center"/>
          </w:tcPr>
          <w:p w14:paraId="02F763C3"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静平衡</w:t>
            </w:r>
          </w:p>
        </w:tc>
        <w:tc>
          <w:tcPr>
            <w:tcW w:w="537" w:type="pct"/>
            <w:vAlign w:val="center"/>
          </w:tcPr>
          <w:p w14:paraId="67BAD873"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060E9EDB"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79F0F153"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w:t>
            </w:r>
            <w:r>
              <w:rPr>
                <w:rFonts w:ascii="宋体" w:hAnsi="宋体" w:cs="Arial"/>
                <w:bCs/>
                <w:color w:val="FF0000"/>
                <w:sz w:val="18"/>
                <w:szCs w:val="18"/>
              </w:rPr>
              <w:t>3</w:t>
            </w:r>
            <w:r>
              <w:rPr>
                <w:rFonts w:ascii="宋体" w:hAnsi="宋体" w:cs="Arial" w:hint="eastAsia"/>
                <w:bCs/>
                <w:color w:val="FF0000"/>
                <w:sz w:val="18"/>
                <w:szCs w:val="18"/>
              </w:rPr>
              <w:t>.6</w:t>
            </w:r>
          </w:p>
        </w:tc>
        <w:tc>
          <w:tcPr>
            <w:tcW w:w="842" w:type="pct"/>
            <w:vAlign w:val="center"/>
          </w:tcPr>
          <w:p w14:paraId="2B66FF14"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6.4</w:t>
            </w:r>
          </w:p>
        </w:tc>
      </w:tr>
      <w:tr w:rsidR="000F5CFE" w14:paraId="6DF64BBD" w14:textId="77777777">
        <w:tc>
          <w:tcPr>
            <w:tcW w:w="343" w:type="pct"/>
            <w:vAlign w:val="center"/>
          </w:tcPr>
          <w:p w14:paraId="28FBEB8D"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t>9</w:t>
            </w:r>
          </w:p>
        </w:tc>
        <w:tc>
          <w:tcPr>
            <w:tcW w:w="1799" w:type="pct"/>
            <w:gridSpan w:val="2"/>
            <w:vAlign w:val="center"/>
          </w:tcPr>
          <w:p w14:paraId="63884ED2"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焊缝外观</w:t>
            </w:r>
          </w:p>
        </w:tc>
        <w:tc>
          <w:tcPr>
            <w:tcW w:w="537" w:type="pct"/>
            <w:vAlign w:val="center"/>
          </w:tcPr>
          <w:p w14:paraId="7F44BCE1" w14:textId="77777777" w:rsidR="000F5CFE" w:rsidRDefault="00A47437">
            <w:pPr>
              <w:spacing w:line="340" w:lineRule="exact"/>
              <w:jc w:val="center"/>
              <w:rPr>
                <w:rFonts w:ascii="宋体" w:hAnsi="宋体" w:hint="eastAsia"/>
                <w:sz w:val="18"/>
                <w:szCs w:val="18"/>
              </w:rPr>
            </w:pPr>
            <w:r>
              <w:rPr>
                <w:rFonts w:ascii="宋体" w:hAnsi="宋体" w:hint="eastAsia"/>
                <w:sz w:val="18"/>
                <w:szCs w:val="18"/>
              </w:rPr>
              <w:t>—</w:t>
            </w:r>
          </w:p>
        </w:tc>
        <w:tc>
          <w:tcPr>
            <w:tcW w:w="536" w:type="pct"/>
            <w:vAlign w:val="center"/>
          </w:tcPr>
          <w:p w14:paraId="0B0F07D7"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5AAC7F92"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5.2.10</w:t>
            </w:r>
          </w:p>
        </w:tc>
        <w:tc>
          <w:tcPr>
            <w:tcW w:w="842" w:type="pct"/>
            <w:vAlign w:val="center"/>
          </w:tcPr>
          <w:p w14:paraId="26A6F449"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6.10</w:t>
            </w:r>
          </w:p>
        </w:tc>
      </w:tr>
      <w:tr w:rsidR="000F5CFE" w14:paraId="5EEB8C7A" w14:textId="77777777">
        <w:tc>
          <w:tcPr>
            <w:tcW w:w="343" w:type="pct"/>
            <w:vAlign w:val="center"/>
          </w:tcPr>
          <w:p w14:paraId="1CC48CD8" w14:textId="77777777" w:rsidR="000F5CFE" w:rsidRDefault="00047225" w:rsidP="00047225">
            <w:pPr>
              <w:spacing w:line="340" w:lineRule="exact"/>
              <w:rPr>
                <w:rFonts w:ascii="宋体" w:hAnsi="宋体" w:cs="Arial" w:hint="eastAsia"/>
                <w:bCs/>
                <w:sz w:val="18"/>
                <w:szCs w:val="18"/>
              </w:rPr>
            </w:pPr>
            <w:r>
              <w:rPr>
                <w:rFonts w:ascii="宋体" w:hAnsi="宋体" w:cs="Arial" w:hint="eastAsia"/>
                <w:bCs/>
                <w:sz w:val="18"/>
                <w:szCs w:val="18"/>
              </w:rPr>
              <w:t>10</w:t>
            </w:r>
          </w:p>
        </w:tc>
        <w:tc>
          <w:tcPr>
            <w:tcW w:w="1799" w:type="pct"/>
            <w:gridSpan w:val="2"/>
            <w:vAlign w:val="center"/>
          </w:tcPr>
          <w:p w14:paraId="3B5C059F"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涂漆外观</w:t>
            </w:r>
          </w:p>
        </w:tc>
        <w:tc>
          <w:tcPr>
            <w:tcW w:w="537" w:type="pct"/>
            <w:vAlign w:val="center"/>
          </w:tcPr>
          <w:p w14:paraId="545085B8"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536" w:type="pct"/>
            <w:vAlign w:val="center"/>
          </w:tcPr>
          <w:p w14:paraId="3026BF55"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5986F166" w14:textId="77777777" w:rsidR="000F5CFE" w:rsidRDefault="00A47437">
            <w:pPr>
              <w:spacing w:line="340" w:lineRule="exact"/>
              <w:rPr>
                <w:rFonts w:ascii="宋体" w:hAnsi="宋体" w:cs="Arial" w:hint="eastAsia"/>
                <w:bCs/>
                <w:color w:val="FF0000"/>
                <w:sz w:val="18"/>
                <w:szCs w:val="18"/>
              </w:rPr>
            </w:pPr>
            <w:r>
              <w:rPr>
                <w:rFonts w:ascii="宋体" w:hAnsi="宋体" w:cs="Arial"/>
                <w:bCs/>
                <w:color w:val="FF0000"/>
                <w:sz w:val="18"/>
                <w:szCs w:val="18"/>
              </w:rPr>
              <w:t>5.</w:t>
            </w:r>
            <w:r>
              <w:rPr>
                <w:rFonts w:ascii="宋体" w:hAnsi="宋体" w:cs="Arial" w:hint="eastAsia"/>
                <w:bCs/>
                <w:color w:val="FF0000"/>
                <w:sz w:val="18"/>
                <w:szCs w:val="18"/>
              </w:rPr>
              <w:t>3</w:t>
            </w:r>
            <w:r>
              <w:rPr>
                <w:rFonts w:ascii="宋体" w:hAnsi="宋体" w:cs="Arial"/>
                <w:bCs/>
                <w:color w:val="FF0000"/>
                <w:sz w:val="18"/>
                <w:szCs w:val="18"/>
              </w:rPr>
              <w:t>.1</w:t>
            </w:r>
            <w:r>
              <w:rPr>
                <w:rFonts w:ascii="宋体" w:hAnsi="宋体" w:cs="Arial" w:hint="eastAsia"/>
                <w:bCs/>
                <w:color w:val="FF0000"/>
                <w:sz w:val="18"/>
                <w:szCs w:val="18"/>
              </w:rPr>
              <w:t>1</w:t>
            </w:r>
            <w:r>
              <w:rPr>
                <w:rFonts w:ascii="宋体" w:hAnsi="宋体" w:cs="Arial"/>
                <w:bCs/>
                <w:color w:val="FF0000"/>
                <w:sz w:val="18"/>
                <w:szCs w:val="18"/>
              </w:rPr>
              <w:t>.</w:t>
            </w:r>
            <w:r>
              <w:rPr>
                <w:rFonts w:ascii="宋体" w:hAnsi="宋体" w:cs="Arial" w:hint="eastAsia"/>
                <w:bCs/>
                <w:color w:val="FF0000"/>
                <w:sz w:val="18"/>
                <w:szCs w:val="18"/>
              </w:rPr>
              <w:t>1,</w:t>
            </w:r>
            <w:r>
              <w:rPr>
                <w:rFonts w:ascii="宋体" w:hAnsi="宋体" w:cs="Arial"/>
                <w:bCs/>
                <w:color w:val="FF0000"/>
                <w:sz w:val="18"/>
                <w:szCs w:val="18"/>
              </w:rPr>
              <w:t>5.</w:t>
            </w:r>
            <w:r>
              <w:rPr>
                <w:rFonts w:ascii="宋体" w:hAnsi="宋体" w:cs="Arial" w:hint="eastAsia"/>
                <w:bCs/>
                <w:color w:val="FF0000"/>
                <w:sz w:val="18"/>
                <w:szCs w:val="18"/>
              </w:rPr>
              <w:t>3</w:t>
            </w:r>
            <w:r>
              <w:rPr>
                <w:rFonts w:ascii="宋体" w:hAnsi="宋体" w:cs="Arial"/>
                <w:bCs/>
                <w:color w:val="FF0000"/>
                <w:sz w:val="18"/>
                <w:szCs w:val="18"/>
              </w:rPr>
              <w:t>.1</w:t>
            </w:r>
            <w:r>
              <w:rPr>
                <w:rFonts w:ascii="宋体" w:hAnsi="宋体" w:cs="Arial" w:hint="eastAsia"/>
                <w:bCs/>
                <w:color w:val="FF0000"/>
                <w:sz w:val="18"/>
                <w:szCs w:val="18"/>
              </w:rPr>
              <w:t>1</w:t>
            </w:r>
            <w:r>
              <w:rPr>
                <w:rFonts w:ascii="宋体" w:hAnsi="宋体" w:cs="Arial"/>
                <w:bCs/>
                <w:color w:val="FF0000"/>
                <w:sz w:val="18"/>
                <w:szCs w:val="18"/>
              </w:rPr>
              <w:t>.2</w:t>
            </w:r>
          </w:p>
        </w:tc>
        <w:tc>
          <w:tcPr>
            <w:tcW w:w="842" w:type="pct"/>
            <w:vAlign w:val="center"/>
          </w:tcPr>
          <w:p w14:paraId="28E7C7DF"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6.10</w:t>
            </w:r>
          </w:p>
        </w:tc>
      </w:tr>
      <w:tr w:rsidR="000F5CFE" w14:paraId="6B7894D7" w14:textId="77777777">
        <w:tc>
          <w:tcPr>
            <w:tcW w:w="343" w:type="pct"/>
            <w:vAlign w:val="center"/>
          </w:tcPr>
          <w:p w14:paraId="0D7915B1" w14:textId="77777777" w:rsidR="000F5CFE" w:rsidRDefault="00047225">
            <w:pPr>
              <w:spacing w:line="340" w:lineRule="exact"/>
              <w:rPr>
                <w:rFonts w:ascii="宋体" w:hAnsi="宋体" w:cs="Arial" w:hint="eastAsia"/>
                <w:bCs/>
                <w:sz w:val="18"/>
                <w:szCs w:val="18"/>
              </w:rPr>
            </w:pPr>
            <w:r>
              <w:rPr>
                <w:rFonts w:ascii="宋体" w:hAnsi="宋体" w:cs="Arial" w:hint="eastAsia"/>
                <w:bCs/>
                <w:sz w:val="18"/>
                <w:szCs w:val="18"/>
              </w:rPr>
              <w:lastRenderedPageBreak/>
              <w:t>11</w:t>
            </w:r>
          </w:p>
        </w:tc>
        <w:tc>
          <w:tcPr>
            <w:tcW w:w="1799" w:type="pct"/>
            <w:gridSpan w:val="2"/>
            <w:vAlign w:val="center"/>
          </w:tcPr>
          <w:p w14:paraId="7941D3F4" w14:textId="77777777" w:rsidR="000F5CFE" w:rsidRDefault="00A47437">
            <w:pPr>
              <w:spacing w:line="340" w:lineRule="exact"/>
              <w:rPr>
                <w:rFonts w:ascii="宋体" w:hAnsi="宋体" w:cs="Arial" w:hint="eastAsia"/>
                <w:bCs/>
                <w:sz w:val="18"/>
                <w:szCs w:val="18"/>
              </w:rPr>
            </w:pPr>
            <w:r>
              <w:rPr>
                <w:rFonts w:ascii="宋体" w:hAnsi="宋体" w:cs="Arial" w:hint="eastAsia"/>
                <w:bCs/>
                <w:sz w:val="18"/>
                <w:szCs w:val="18"/>
              </w:rPr>
              <w:t>漆膜附着力</w:t>
            </w:r>
          </w:p>
        </w:tc>
        <w:tc>
          <w:tcPr>
            <w:tcW w:w="537" w:type="pct"/>
            <w:vAlign w:val="center"/>
          </w:tcPr>
          <w:p w14:paraId="6D6D41BB" w14:textId="77777777" w:rsidR="000F5CFE" w:rsidRDefault="00A47437">
            <w:pPr>
              <w:spacing w:line="340" w:lineRule="exact"/>
              <w:jc w:val="center"/>
              <w:rPr>
                <w:rFonts w:ascii="宋体" w:hAnsi="宋体" w:cs="Arial" w:hint="eastAsia"/>
                <w:bCs/>
                <w:sz w:val="18"/>
                <w:szCs w:val="18"/>
              </w:rPr>
            </w:pPr>
            <w:r>
              <w:rPr>
                <w:rFonts w:ascii="宋体" w:hAnsi="宋体" w:hint="eastAsia"/>
                <w:sz w:val="18"/>
                <w:szCs w:val="18"/>
              </w:rPr>
              <w:t>—</w:t>
            </w:r>
          </w:p>
        </w:tc>
        <w:tc>
          <w:tcPr>
            <w:tcW w:w="536" w:type="pct"/>
            <w:vAlign w:val="center"/>
          </w:tcPr>
          <w:p w14:paraId="137F9A26" w14:textId="77777777" w:rsidR="000F5CFE" w:rsidRDefault="00A47437">
            <w:pPr>
              <w:spacing w:line="340" w:lineRule="exact"/>
              <w:jc w:val="center"/>
              <w:rPr>
                <w:rFonts w:ascii="宋体" w:hAnsi="宋体" w:cs="Arial" w:hint="eastAsia"/>
                <w:bCs/>
                <w:sz w:val="18"/>
                <w:szCs w:val="18"/>
              </w:rPr>
            </w:pPr>
            <w:r>
              <w:rPr>
                <w:rFonts w:ascii="宋体" w:hAnsi="宋体" w:cs="Arial" w:hint="eastAsia"/>
                <w:bCs/>
                <w:sz w:val="18"/>
                <w:szCs w:val="18"/>
              </w:rPr>
              <w:t>√</w:t>
            </w:r>
          </w:p>
        </w:tc>
        <w:tc>
          <w:tcPr>
            <w:tcW w:w="943" w:type="pct"/>
            <w:vAlign w:val="center"/>
          </w:tcPr>
          <w:p w14:paraId="214956FC" w14:textId="77777777" w:rsidR="000F5CFE" w:rsidRDefault="00A47437">
            <w:pPr>
              <w:spacing w:line="340" w:lineRule="exact"/>
              <w:rPr>
                <w:rFonts w:ascii="宋体" w:hAnsi="宋体" w:cs="Arial" w:hint="eastAsia"/>
                <w:bCs/>
                <w:color w:val="FF0000"/>
                <w:sz w:val="18"/>
                <w:szCs w:val="18"/>
              </w:rPr>
            </w:pPr>
            <w:r>
              <w:rPr>
                <w:rFonts w:ascii="宋体" w:hAnsi="宋体" w:cs="Arial"/>
                <w:bCs/>
                <w:color w:val="FF0000"/>
                <w:sz w:val="18"/>
                <w:szCs w:val="18"/>
              </w:rPr>
              <w:t>5.3.1</w:t>
            </w:r>
            <w:r>
              <w:rPr>
                <w:rFonts w:ascii="宋体" w:hAnsi="宋体" w:cs="Arial" w:hint="eastAsia"/>
                <w:bCs/>
                <w:color w:val="FF0000"/>
                <w:sz w:val="18"/>
                <w:szCs w:val="18"/>
              </w:rPr>
              <w:t>1.</w:t>
            </w:r>
            <w:r>
              <w:rPr>
                <w:rFonts w:ascii="宋体" w:hAnsi="宋体" w:cs="Arial"/>
                <w:bCs/>
                <w:color w:val="FF0000"/>
                <w:sz w:val="18"/>
                <w:szCs w:val="18"/>
              </w:rPr>
              <w:t>3</w:t>
            </w:r>
          </w:p>
        </w:tc>
        <w:tc>
          <w:tcPr>
            <w:tcW w:w="842" w:type="pct"/>
            <w:vAlign w:val="center"/>
          </w:tcPr>
          <w:p w14:paraId="159AB759" w14:textId="77777777" w:rsidR="000F5CFE" w:rsidRDefault="00A47437">
            <w:pPr>
              <w:spacing w:line="340" w:lineRule="exact"/>
              <w:rPr>
                <w:rFonts w:ascii="宋体" w:hAnsi="宋体" w:cs="Arial" w:hint="eastAsia"/>
                <w:bCs/>
                <w:color w:val="FF0000"/>
                <w:sz w:val="18"/>
                <w:szCs w:val="18"/>
              </w:rPr>
            </w:pPr>
            <w:r>
              <w:rPr>
                <w:rFonts w:ascii="宋体" w:hAnsi="宋体" w:cs="Arial" w:hint="eastAsia"/>
                <w:bCs/>
                <w:color w:val="FF0000"/>
                <w:sz w:val="18"/>
                <w:szCs w:val="18"/>
              </w:rPr>
              <w:t>6.11</w:t>
            </w:r>
          </w:p>
        </w:tc>
      </w:tr>
    </w:tbl>
    <w:p w14:paraId="0BF2EF33" w14:textId="77777777" w:rsidR="000F5CFE" w:rsidRDefault="000F5CFE">
      <w:pPr>
        <w:pStyle w:val="afffff7"/>
        <w:ind w:firstLine="420"/>
      </w:pPr>
    </w:p>
    <w:p w14:paraId="01CF2B02" w14:textId="77777777" w:rsidR="000F5CFE" w:rsidRDefault="00A47437">
      <w:pPr>
        <w:pStyle w:val="affd"/>
        <w:spacing w:before="120" w:after="120"/>
      </w:pPr>
      <w:bookmarkStart w:id="147" w:name="_Toc202453572"/>
      <w:bookmarkStart w:id="148" w:name="_Toc224735024"/>
      <w:bookmarkStart w:id="149" w:name="_Toc202453545"/>
      <w:bookmarkStart w:id="150" w:name="_Toc114228549"/>
      <w:r>
        <w:rPr>
          <w:rFonts w:hint="eastAsia"/>
        </w:rPr>
        <w:t>型式检验</w:t>
      </w:r>
      <w:bookmarkEnd w:id="147"/>
      <w:bookmarkEnd w:id="148"/>
      <w:bookmarkEnd w:id="149"/>
      <w:bookmarkEnd w:id="150"/>
    </w:p>
    <w:p w14:paraId="03B1970A" w14:textId="77777777" w:rsidR="000F5CFE" w:rsidRDefault="00A47437">
      <w:pPr>
        <w:pStyle w:val="afffffffff3"/>
      </w:pPr>
      <w:r>
        <w:rPr>
          <w:rFonts w:hint="eastAsia"/>
        </w:rPr>
        <w:t>有下列情况之一时，应进行型式检验：</w:t>
      </w:r>
    </w:p>
    <w:p w14:paraId="4EFC0DA9" w14:textId="77777777" w:rsidR="000F5CFE" w:rsidRDefault="00A47437">
      <w:pPr>
        <w:pStyle w:val="af5"/>
      </w:pPr>
      <w:r>
        <w:rPr>
          <w:rFonts w:hint="eastAsia"/>
        </w:rPr>
        <w:t>产品定型鉴定；</w:t>
      </w:r>
    </w:p>
    <w:p w14:paraId="36A4F19D" w14:textId="77777777" w:rsidR="000F5CFE" w:rsidRDefault="00A47437">
      <w:pPr>
        <w:pStyle w:val="af5"/>
      </w:pPr>
      <w:r>
        <w:rPr>
          <w:rFonts w:hint="eastAsia"/>
        </w:rPr>
        <w:t>材料、工艺有重大改进可能影响产品性能；</w:t>
      </w:r>
    </w:p>
    <w:p w14:paraId="70D5EDCC" w14:textId="77777777" w:rsidR="000F5CFE" w:rsidRDefault="00A47437">
      <w:pPr>
        <w:pStyle w:val="af5"/>
      </w:pPr>
      <w:r>
        <w:rPr>
          <w:rFonts w:hint="eastAsia"/>
        </w:rPr>
        <w:t>产品停产五年以上恢复生产时；</w:t>
      </w:r>
    </w:p>
    <w:p w14:paraId="5A109C2D" w14:textId="77777777" w:rsidR="000F5CFE" w:rsidRDefault="00A47437">
      <w:pPr>
        <w:pStyle w:val="af5"/>
      </w:pPr>
      <w:r>
        <w:rPr>
          <w:rFonts w:hint="eastAsia"/>
        </w:rPr>
        <w:t>出厂检验结果与上次型式检验有较大差异时；</w:t>
      </w:r>
    </w:p>
    <w:p w14:paraId="4A4447EF" w14:textId="77777777" w:rsidR="000F5CFE" w:rsidRDefault="00A47437">
      <w:pPr>
        <w:pStyle w:val="af5"/>
      </w:pPr>
      <w:r>
        <w:rPr>
          <w:rFonts w:hint="eastAsia"/>
        </w:rPr>
        <w:t>国家有关部门提出进行型式检验要求时；</w:t>
      </w:r>
    </w:p>
    <w:p w14:paraId="388870A5" w14:textId="77777777" w:rsidR="000F5CFE" w:rsidRDefault="00A47437">
      <w:pPr>
        <w:pStyle w:val="af5"/>
      </w:pPr>
      <w:r>
        <w:rPr>
          <w:rFonts w:hint="eastAsia"/>
        </w:rPr>
        <w:t>用户对产品质量提出异议时。</w:t>
      </w:r>
    </w:p>
    <w:p w14:paraId="65563518" w14:textId="77777777" w:rsidR="000F5CFE" w:rsidRDefault="00047225">
      <w:pPr>
        <w:pStyle w:val="afff2"/>
      </w:pPr>
      <w:r>
        <w:rPr>
          <w:rFonts w:hint="eastAsia"/>
        </w:rPr>
        <w:t>翻带装置</w:t>
      </w:r>
      <w:r w:rsidR="00A47437">
        <w:rPr>
          <w:rFonts w:hint="eastAsia"/>
        </w:rPr>
        <w:t>型式检验应在其主要零部件的型式检验判定合格后进行，进行整机型式检验时不再重复进行主要零部件型式检验。</w:t>
      </w:r>
    </w:p>
    <w:p w14:paraId="373FBAAD" w14:textId="77777777" w:rsidR="000F5CFE" w:rsidRDefault="00A47437">
      <w:pPr>
        <w:pStyle w:val="afffffffff3"/>
      </w:pPr>
      <w:r>
        <w:rPr>
          <w:rFonts w:hint="eastAsia"/>
        </w:rPr>
        <w:t>型式检验时应提供</w:t>
      </w:r>
      <w:r w:rsidR="00EF2A3F">
        <w:rPr>
          <w:rFonts w:hint="eastAsia"/>
        </w:rPr>
        <w:t>翻带装置</w:t>
      </w:r>
      <w:r>
        <w:rPr>
          <w:rFonts w:hint="eastAsia"/>
        </w:rPr>
        <w:t>总装配图。</w:t>
      </w:r>
    </w:p>
    <w:p w14:paraId="22E95A56" w14:textId="77777777" w:rsidR="000F5CFE" w:rsidRDefault="00A47437">
      <w:pPr>
        <w:pStyle w:val="affe"/>
        <w:spacing w:beforeLines="0" w:afterLines="0"/>
        <w:ind w:left="420" w:hangingChars="200" w:hanging="420"/>
        <w:rPr>
          <w:rFonts w:ascii="宋体" w:eastAsia="宋体" w:hAnsi="宋体" w:cs="宋体" w:hint="eastAsia"/>
          <w:szCs w:val="21"/>
        </w:rPr>
      </w:pPr>
      <w:r>
        <w:rPr>
          <w:rFonts w:ascii="宋体" w:eastAsia="宋体" w:hAnsi="宋体" w:cs="宋体" w:hint="eastAsia"/>
          <w:szCs w:val="21"/>
        </w:rPr>
        <w:t>型式检验为每台逐项检验，检验项目见表3。</w:t>
      </w:r>
    </w:p>
    <w:p w14:paraId="6D3B66C3" w14:textId="77777777" w:rsidR="000F5CFE" w:rsidRDefault="00A47437">
      <w:pPr>
        <w:pStyle w:val="affe"/>
        <w:spacing w:beforeLines="0" w:afterLines="0"/>
        <w:ind w:left="420" w:hangingChars="200" w:hanging="420"/>
        <w:rPr>
          <w:rFonts w:ascii="宋体" w:eastAsia="宋体" w:hAnsi="宋体" w:cs="宋体" w:hint="eastAsia"/>
          <w:szCs w:val="21"/>
        </w:rPr>
      </w:pPr>
      <w:r>
        <w:rPr>
          <w:rFonts w:ascii="宋体" w:eastAsia="宋体" w:hAnsi="宋体" w:cs="宋体" w:hint="eastAsia"/>
          <w:szCs w:val="21"/>
        </w:rPr>
        <w:t>判定规则如下：</w:t>
      </w:r>
    </w:p>
    <w:p w14:paraId="1AE238A9" w14:textId="77777777" w:rsidR="000F5CFE" w:rsidRDefault="00A47437">
      <w:pPr>
        <w:pStyle w:val="af5"/>
        <w:numPr>
          <w:ilvl w:val="0"/>
          <w:numId w:val="34"/>
        </w:numPr>
      </w:pPr>
      <w:r>
        <w:rPr>
          <w:rFonts w:hint="eastAsia"/>
        </w:rPr>
        <w:t>对属7.3.1中的 a）、b）、c）三种情况的型式检验，检验项目中如有任意一项不合格，允许对样机进行整改，整改后对该项进行复检，复检后如仍不合格，则判为不合格；</w:t>
      </w:r>
    </w:p>
    <w:p w14:paraId="73A45B92" w14:textId="77777777" w:rsidR="000F5CFE" w:rsidRDefault="00A47437">
      <w:pPr>
        <w:pStyle w:val="af5"/>
      </w:pPr>
      <w:r>
        <w:rPr>
          <w:rFonts w:hint="eastAsia"/>
        </w:rPr>
        <w:t>对属7.3.1中的 d）、e）、f）三种情况的型式检验，检验项目中如有任意一项不合格，则判为不合格；</w:t>
      </w:r>
    </w:p>
    <w:p w14:paraId="0359E861" w14:textId="77777777" w:rsidR="000F5CFE" w:rsidRDefault="00A47437">
      <w:pPr>
        <w:pStyle w:val="affc"/>
        <w:spacing w:before="240" w:after="240"/>
      </w:pPr>
      <w:bookmarkStart w:id="151" w:name="_Toc202453573"/>
      <w:bookmarkStart w:id="152" w:name="_Toc114228550"/>
      <w:bookmarkStart w:id="153" w:name="_Toc224735025"/>
      <w:bookmarkStart w:id="154" w:name="_Toc202453546"/>
      <w:r>
        <w:rPr>
          <w:rFonts w:hint="eastAsia"/>
        </w:rPr>
        <w:t>标志、包装、运输和贮存</w:t>
      </w:r>
      <w:bookmarkEnd w:id="151"/>
      <w:bookmarkEnd w:id="152"/>
      <w:bookmarkEnd w:id="153"/>
      <w:bookmarkEnd w:id="154"/>
    </w:p>
    <w:p w14:paraId="2B3479ED" w14:textId="77777777" w:rsidR="000F5CFE" w:rsidRDefault="00A47437">
      <w:pPr>
        <w:pStyle w:val="affd"/>
        <w:spacing w:before="120" w:after="120"/>
      </w:pPr>
      <w:bookmarkStart w:id="155" w:name="_Toc224735026"/>
      <w:bookmarkStart w:id="156" w:name="_Toc202453547"/>
      <w:bookmarkStart w:id="157" w:name="_Toc202453574"/>
      <w:bookmarkStart w:id="158" w:name="_Toc114228551"/>
      <w:r>
        <w:rPr>
          <w:rFonts w:hint="eastAsia"/>
        </w:rPr>
        <w:t>标志</w:t>
      </w:r>
      <w:bookmarkEnd w:id="155"/>
      <w:bookmarkEnd w:id="156"/>
      <w:bookmarkEnd w:id="157"/>
      <w:bookmarkEnd w:id="158"/>
    </w:p>
    <w:p w14:paraId="173644C7" w14:textId="77777777" w:rsidR="000F5CFE" w:rsidRDefault="00A47437">
      <w:pPr>
        <w:pStyle w:val="afffffffff3"/>
      </w:pPr>
      <w:r>
        <w:rPr>
          <w:rFonts w:hint="eastAsia"/>
        </w:rPr>
        <w:t>每台</w:t>
      </w:r>
      <w:r w:rsidR="007C3CFA">
        <w:rPr>
          <w:rFonts w:hint="eastAsia"/>
        </w:rPr>
        <w:t>翻带装置</w:t>
      </w:r>
      <w:r>
        <w:rPr>
          <w:rFonts w:hint="eastAsia"/>
        </w:rPr>
        <w:t>应在不易损坏、不易脱落的明显处固定产品标牌和安全标志标识，安全标志标识的使用应符合AQ 1043的规定，标牌的形式和尺寸应符合GB/T 13306的规定。</w:t>
      </w:r>
    </w:p>
    <w:p w14:paraId="17F94B4E" w14:textId="77777777" w:rsidR="000F5CFE" w:rsidRDefault="00A47437">
      <w:pPr>
        <w:pStyle w:val="afffffffff3"/>
      </w:pPr>
      <w:r>
        <w:rPr>
          <w:rFonts w:hint="eastAsia"/>
        </w:rPr>
        <w:t>标牌应包括下述内容：</w:t>
      </w:r>
    </w:p>
    <w:p w14:paraId="51CAADFA" w14:textId="77777777" w:rsidR="000F5CFE" w:rsidRDefault="00A47437">
      <w:pPr>
        <w:pStyle w:val="af5"/>
        <w:numPr>
          <w:ilvl w:val="0"/>
          <w:numId w:val="35"/>
        </w:numPr>
        <w:ind w:left="0" w:firstLineChars="200" w:firstLine="420"/>
        <w:rPr>
          <w:rFonts w:hAnsi="宋体" w:cs="宋体" w:hint="eastAsia"/>
        </w:rPr>
      </w:pPr>
      <w:r>
        <w:rPr>
          <w:rFonts w:hAnsi="宋体" w:cs="宋体" w:hint="eastAsia"/>
        </w:rPr>
        <w:t>产品名称；</w:t>
      </w:r>
    </w:p>
    <w:p w14:paraId="678123F6" w14:textId="77777777" w:rsidR="000F5CFE" w:rsidRDefault="00A47437">
      <w:pPr>
        <w:pStyle w:val="af5"/>
        <w:numPr>
          <w:ilvl w:val="0"/>
          <w:numId w:val="35"/>
        </w:numPr>
        <w:ind w:left="0" w:firstLineChars="200" w:firstLine="420"/>
        <w:rPr>
          <w:rFonts w:hAnsi="宋体" w:cs="宋体" w:hint="eastAsia"/>
        </w:rPr>
      </w:pPr>
      <w:r>
        <w:rPr>
          <w:rFonts w:hAnsi="宋体" w:cs="宋体" w:hint="eastAsia"/>
          <w:bCs/>
          <w:szCs w:val="21"/>
        </w:rPr>
        <w:t>型号；</w:t>
      </w:r>
    </w:p>
    <w:p w14:paraId="604D93E5" w14:textId="77777777" w:rsidR="000F5CFE" w:rsidRDefault="00A47437">
      <w:pPr>
        <w:pStyle w:val="af5"/>
        <w:numPr>
          <w:ilvl w:val="0"/>
          <w:numId w:val="35"/>
        </w:numPr>
        <w:ind w:left="0" w:firstLineChars="200" w:firstLine="420"/>
        <w:rPr>
          <w:rFonts w:hAnsi="宋体" w:cs="宋体" w:hint="eastAsia"/>
        </w:rPr>
      </w:pPr>
      <w:r>
        <w:rPr>
          <w:rFonts w:hAnsi="宋体" w:cs="宋体" w:hint="eastAsia"/>
          <w:bCs/>
          <w:szCs w:val="21"/>
        </w:rPr>
        <w:t>主要技术参数（带宽、行程等）；</w:t>
      </w:r>
    </w:p>
    <w:p w14:paraId="1B2F97E1" w14:textId="77777777" w:rsidR="000F5CFE" w:rsidRDefault="00A47437">
      <w:pPr>
        <w:pStyle w:val="af5"/>
        <w:numPr>
          <w:ilvl w:val="0"/>
          <w:numId w:val="35"/>
        </w:numPr>
        <w:ind w:left="0" w:firstLineChars="200" w:firstLine="420"/>
        <w:rPr>
          <w:rFonts w:hAnsi="宋体" w:cs="宋体" w:hint="eastAsia"/>
        </w:rPr>
      </w:pPr>
      <w:r>
        <w:rPr>
          <w:rFonts w:hAnsi="宋体" w:cs="宋体" w:hint="eastAsia"/>
          <w:bCs/>
          <w:szCs w:val="21"/>
        </w:rPr>
        <w:t>制造日期（编号）；</w:t>
      </w:r>
    </w:p>
    <w:p w14:paraId="0BE2447F" w14:textId="77777777" w:rsidR="000F5CFE" w:rsidRDefault="00A47437">
      <w:pPr>
        <w:pStyle w:val="af5"/>
        <w:numPr>
          <w:ilvl w:val="0"/>
          <w:numId w:val="35"/>
        </w:numPr>
        <w:ind w:left="0" w:firstLineChars="200" w:firstLine="420"/>
        <w:rPr>
          <w:rFonts w:hAnsi="宋体" w:cs="宋体" w:hint="eastAsia"/>
        </w:rPr>
      </w:pPr>
      <w:r>
        <w:rPr>
          <w:rFonts w:hAnsi="宋体" w:cs="宋体" w:hint="eastAsia"/>
          <w:bCs/>
          <w:szCs w:val="21"/>
        </w:rPr>
        <w:t>制造厂名称。</w:t>
      </w:r>
    </w:p>
    <w:p w14:paraId="026A60A2" w14:textId="77777777" w:rsidR="000F5CFE" w:rsidRDefault="00A47437">
      <w:pPr>
        <w:pStyle w:val="affd"/>
        <w:spacing w:before="120" w:after="120"/>
      </w:pPr>
      <w:bookmarkStart w:id="159" w:name="_Toc202453575"/>
      <w:bookmarkStart w:id="160" w:name="_Toc202453548"/>
      <w:bookmarkStart w:id="161" w:name="_Toc224735027"/>
      <w:bookmarkStart w:id="162" w:name="_Toc114228552"/>
      <w:r>
        <w:rPr>
          <w:rFonts w:hint="eastAsia"/>
        </w:rPr>
        <w:t>包装</w:t>
      </w:r>
      <w:bookmarkEnd w:id="159"/>
      <w:bookmarkEnd w:id="160"/>
      <w:bookmarkEnd w:id="161"/>
      <w:bookmarkEnd w:id="162"/>
    </w:p>
    <w:p w14:paraId="4609C592" w14:textId="77777777" w:rsidR="000F5CFE" w:rsidRDefault="00A47437">
      <w:pPr>
        <w:pStyle w:val="affe"/>
        <w:spacing w:before="120" w:after="120"/>
      </w:pPr>
      <w:r>
        <w:rPr>
          <w:rFonts w:hint="eastAsia"/>
        </w:rPr>
        <w:t>基本要求</w:t>
      </w:r>
    </w:p>
    <w:p w14:paraId="7FED5E02" w14:textId="77777777" w:rsidR="000F5CFE" w:rsidRDefault="007C3CFA">
      <w:pPr>
        <w:pStyle w:val="afffffffff2"/>
      </w:pPr>
      <w:r>
        <w:rPr>
          <w:rFonts w:hint="eastAsia"/>
        </w:rPr>
        <w:t>翻带装置</w:t>
      </w:r>
      <w:r w:rsidR="00A47437">
        <w:rPr>
          <w:rFonts w:hint="eastAsia"/>
        </w:rPr>
        <w:t>应经制造厂技术检验部门检验合格后方能包装出厂。</w:t>
      </w:r>
    </w:p>
    <w:p w14:paraId="503C801E" w14:textId="77777777" w:rsidR="000F5CFE" w:rsidRDefault="007C3CFA">
      <w:pPr>
        <w:pStyle w:val="afffffffff2"/>
      </w:pPr>
      <w:r>
        <w:rPr>
          <w:rFonts w:hint="eastAsia"/>
        </w:rPr>
        <w:t>翻带装置</w:t>
      </w:r>
      <w:r w:rsidR="00A47437">
        <w:rPr>
          <w:rFonts w:hint="eastAsia"/>
        </w:rPr>
        <w:t>的包装应符合GB/T 13384的规定。包装储运图示标志应符合GB/T 191的规定。</w:t>
      </w:r>
    </w:p>
    <w:p w14:paraId="3C0BCF72" w14:textId="77777777" w:rsidR="000F5CFE" w:rsidRDefault="00A47437">
      <w:pPr>
        <w:pStyle w:val="afffffffff2"/>
      </w:pPr>
      <w:r>
        <w:rPr>
          <w:rFonts w:hint="eastAsia"/>
        </w:rPr>
        <w:t>发运前，应对</w:t>
      </w:r>
      <w:r w:rsidR="007C3CFA">
        <w:rPr>
          <w:rFonts w:hint="eastAsia"/>
        </w:rPr>
        <w:t>翻带装置</w:t>
      </w:r>
      <w:r>
        <w:rPr>
          <w:rFonts w:hint="eastAsia"/>
        </w:rPr>
        <w:t>液压系统和液压元件进行防冻处理。</w:t>
      </w:r>
    </w:p>
    <w:p w14:paraId="2C222C5F" w14:textId="77777777" w:rsidR="000F5CFE" w:rsidRDefault="00A47437">
      <w:pPr>
        <w:pStyle w:val="affe"/>
        <w:spacing w:before="120" w:after="120"/>
      </w:pPr>
      <w:r>
        <w:rPr>
          <w:rFonts w:hint="eastAsia"/>
        </w:rPr>
        <w:t>部件包装</w:t>
      </w:r>
    </w:p>
    <w:p w14:paraId="360CF7D4" w14:textId="77777777" w:rsidR="000F5CFE" w:rsidRDefault="007C3CFA">
      <w:pPr>
        <w:pStyle w:val="afffff7"/>
        <w:ind w:firstLine="420"/>
      </w:pPr>
      <w:r>
        <w:rPr>
          <w:rFonts w:hint="eastAsia"/>
        </w:rPr>
        <w:t>翻带装置</w:t>
      </w:r>
      <w:r w:rsidR="00A47437">
        <w:rPr>
          <w:rFonts w:hint="eastAsia"/>
        </w:rPr>
        <w:t>零部件在箱内放置时，应使质心尽可能</w:t>
      </w:r>
      <w:proofErr w:type="gramStart"/>
      <w:r w:rsidR="00A47437">
        <w:rPr>
          <w:rFonts w:hint="eastAsia"/>
        </w:rPr>
        <w:t>居中靠</w:t>
      </w:r>
      <w:proofErr w:type="gramEnd"/>
      <w:r w:rsidR="00A47437">
        <w:rPr>
          <w:rFonts w:hint="eastAsia"/>
        </w:rPr>
        <w:t>下、质心明显偏高的，应采取相应的平衡措施。</w:t>
      </w:r>
    </w:p>
    <w:p w14:paraId="2A8C4626" w14:textId="77777777" w:rsidR="000F5CFE" w:rsidRDefault="00A53361">
      <w:pPr>
        <w:pStyle w:val="affe"/>
        <w:spacing w:before="120" w:after="120"/>
      </w:pPr>
      <w:r>
        <w:rPr>
          <w:rFonts w:hint="eastAsia"/>
        </w:rPr>
        <w:t>润滑系统</w:t>
      </w:r>
    </w:p>
    <w:p w14:paraId="626BFA3E" w14:textId="77777777" w:rsidR="000F5CFE" w:rsidRDefault="00A53361">
      <w:pPr>
        <w:pStyle w:val="afffff7"/>
        <w:ind w:firstLine="420"/>
      </w:pPr>
      <w:r>
        <w:rPr>
          <w:rFonts w:hint="eastAsia"/>
        </w:rPr>
        <w:t>润滑系统应在出厂时已安装在相应的机架上，润滑管路通畅、无渗漏</w:t>
      </w:r>
      <w:r w:rsidR="00A47437">
        <w:rPr>
          <w:rFonts w:hint="eastAsia"/>
        </w:rPr>
        <w:t>。</w:t>
      </w:r>
    </w:p>
    <w:p w14:paraId="636BFF94" w14:textId="77777777" w:rsidR="000F5CFE" w:rsidRDefault="005F6AEA">
      <w:pPr>
        <w:pStyle w:val="affe"/>
        <w:spacing w:before="120" w:after="120"/>
      </w:pPr>
      <w:r>
        <w:rPr>
          <w:rFonts w:hint="eastAsia"/>
        </w:rPr>
        <w:t>夹带</w:t>
      </w:r>
      <w:r w:rsidR="00A47437">
        <w:rPr>
          <w:rFonts w:hint="eastAsia"/>
        </w:rPr>
        <w:t>滚筒</w:t>
      </w:r>
    </w:p>
    <w:p w14:paraId="4138AF8D" w14:textId="77777777" w:rsidR="000F5CFE" w:rsidRDefault="005F6AEA">
      <w:pPr>
        <w:pStyle w:val="afffffffff2"/>
      </w:pPr>
      <w:r>
        <w:rPr>
          <w:rFonts w:hint="eastAsia"/>
        </w:rPr>
        <w:t>夹带</w:t>
      </w:r>
      <w:r w:rsidR="00A47437">
        <w:rPr>
          <w:rFonts w:hint="eastAsia"/>
        </w:rPr>
        <w:t>滚筒表面</w:t>
      </w:r>
      <w:proofErr w:type="gramStart"/>
      <w:r w:rsidR="00A47437">
        <w:rPr>
          <w:rFonts w:hint="eastAsia"/>
        </w:rPr>
        <w:t>有包胶时</w:t>
      </w:r>
      <w:proofErr w:type="gramEnd"/>
      <w:r w:rsidR="00A47437">
        <w:rPr>
          <w:rFonts w:hint="eastAsia"/>
        </w:rPr>
        <w:t>应采取防护措施，滚筒单独发运时，应采取措施防止滚筒滚动。</w:t>
      </w:r>
    </w:p>
    <w:p w14:paraId="36B38572" w14:textId="77777777" w:rsidR="000F5CFE" w:rsidRDefault="00A47437">
      <w:pPr>
        <w:pStyle w:val="affe"/>
        <w:spacing w:before="120" w:after="120"/>
      </w:pPr>
      <w:r>
        <w:rPr>
          <w:rFonts w:hint="eastAsia"/>
        </w:rPr>
        <w:t>随行文件</w:t>
      </w:r>
    </w:p>
    <w:p w14:paraId="20133C5C" w14:textId="77777777" w:rsidR="000F5CFE" w:rsidRDefault="00A47437">
      <w:pPr>
        <w:pStyle w:val="afffff7"/>
        <w:ind w:firstLine="420"/>
      </w:pPr>
      <w:r>
        <w:rPr>
          <w:rFonts w:hint="eastAsia"/>
        </w:rPr>
        <w:lastRenderedPageBreak/>
        <w:t>每台</w:t>
      </w:r>
      <w:r w:rsidR="005F6AEA">
        <w:rPr>
          <w:rFonts w:hint="eastAsia"/>
        </w:rPr>
        <w:t>翻带装置</w:t>
      </w:r>
      <w:r>
        <w:rPr>
          <w:rFonts w:hint="eastAsia"/>
        </w:rPr>
        <w:t>的随行技术文件一般包括下列各项（根据具体情况允许增加其他内容）：</w:t>
      </w:r>
    </w:p>
    <w:p w14:paraId="1CFF5603" w14:textId="77777777" w:rsidR="000F5CFE" w:rsidRDefault="00A47437">
      <w:pPr>
        <w:pStyle w:val="af5"/>
        <w:numPr>
          <w:ilvl w:val="0"/>
          <w:numId w:val="36"/>
        </w:numPr>
      </w:pPr>
      <w:r>
        <w:rPr>
          <w:rFonts w:hint="eastAsia"/>
        </w:rPr>
        <w:t>装箱单；</w:t>
      </w:r>
    </w:p>
    <w:p w14:paraId="0A937A99" w14:textId="77777777" w:rsidR="000F5CFE" w:rsidRDefault="00A47437">
      <w:pPr>
        <w:pStyle w:val="af5"/>
      </w:pPr>
      <w:r>
        <w:rPr>
          <w:rFonts w:hint="eastAsia"/>
        </w:rPr>
        <w:t>产品合格证明书；</w:t>
      </w:r>
    </w:p>
    <w:p w14:paraId="56D2FA53" w14:textId="77777777" w:rsidR="000F5CFE" w:rsidRDefault="00A47437">
      <w:pPr>
        <w:pStyle w:val="af5"/>
      </w:pPr>
      <w:r>
        <w:rPr>
          <w:rFonts w:hint="eastAsia"/>
        </w:rPr>
        <w:t>产品使用说明书；</w:t>
      </w:r>
    </w:p>
    <w:p w14:paraId="76DA2B93" w14:textId="77777777" w:rsidR="000F5CFE" w:rsidRDefault="00A47437">
      <w:pPr>
        <w:pStyle w:val="af5"/>
      </w:pPr>
      <w:r>
        <w:rPr>
          <w:rFonts w:hint="eastAsia"/>
        </w:rPr>
        <w:t>产品安装图。</w:t>
      </w:r>
    </w:p>
    <w:p w14:paraId="2AC6960C" w14:textId="77777777" w:rsidR="000F5CFE" w:rsidRDefault="00A47437">
      <w:pPr>
        <w:pStyle w:val="affd"/>
        <w:spacing w:before="120" w:after="120"/>
      </w:pPr>
      <w:bookmarkStart w:id="163" w:name="_Toc114228553"/>
      <w:bookmarkStart w:id="164" w:name="_Toc224735028"/>
      <w:r>
        <w:rPr>
          <w:rFonts w:hint="eastAsia"/>
        </w:rPr>
        <w:t>运输和贮存</w:t>
      </w:r>
      <w:bookmarkEnd w:id="163"/>
      <w:bookmarkEnd w:id="164"/>
    </w:p>
    <w:p w14:paraId="1F7716B7" w14:textId="77777777" w:rsidR="000F5CFE" w:rsidRDefault="00A8481F">
      <w:pPr>
        <w:pStyle w:val="afffffffff3"/>
      </w:pPr>
      <w:r>
        <w:rPr>
          <w:rFonts w:cs="宋体" w:hint="eastAsia"/>
        </w:rPr>
        <w:t>翻带装置</w:t>
      </w:r>
      <w:r w:rsidR="00A47437">
        <w:rPr>
          <w:rFonts w:cs="宋体" w:hint="eastAsia"/>
        </w:rPr>
        <w:t>运输</w:t>
      </w:r>
      <w:r w:rsidR="00A47437">
        <w:t>应符合铁路、公路、水路运输和装卸的规定。</w:t>
      </w:r>
    </w:p>
    <w:p w14:paraId="36AF217B" w14:textId="77777777" w:rsidR="000F5CFE" w:rsidRDefault="00A8481F">
      <w:pPr>
        <w:pStyle w:val="afffffffff3"/>
      </w:pPr>
      <w:r>
        <w:rPr>
          <w:rFonts w:cs="宋体" w:hint="eastAsia"/>
        </w:rPr>
        <w:t>翻带装置</w:t>
      </w:r>
      <w:r w:rsidR="00A47437">
        <w:rPr>
          <w:rFonts w:hint="eastAsia"/>
        </w:rPr>
        <w:t>所有零部件在运输、贮存时应采取防雨措施。露天存放时应采取通风良好的</w:t>
      </w:r>
      <w:proofErr w:type="gramStart"/>
      <w:r w:rsidR="00A47437">
        <w:rPr>
          <w:rFonts w:hint="eastAsia"/>
        </w:rPr>
        <w:t>不</w:t>
      </w:r>
      <w:proofErr w:type="gramEnd"/>
      <w:r w:rsidR="00A47437">
        <w:rPr>
          <w:rFonts w:hint="eastAsia"/>
        </w:rPr>
        <w:t>积水的包装，较长时间贮存时应防止锈蚀。</w:t>
      </w:r>
    </w:p>
    <w:p w14:paraId="77A42B98" w14:textId="77777777" w:rsidR="000F5CFE" w:rsidRDefault="00A8481F">
      <w:pPr>
        <w:pStyle w:val="afffffffff3"/>
      </w:pPr>
      <w:proofErr w:type="gramStart"/>
      <w:r>
        <w:rPr>
          <w:rFonts w:hint="eastAsia"/>
        </w:rPr>
        <w:t>滚筒组</w:t>
      </w:r>
      <w:r w:rsidR="00A47437">
        <w:t>宜封闭</w:t>
      </w:r>
      <w:proofErr w:type="gramEnd"/>
      <w:r w:rsidR="00A47437">
        <w:t>存放。</w:t>
      </w:r>
      <w:r w:rsidR="00A47437">
        <w:rPr>
          <w:rFonts w:hint="eastAsia"/>
        </w:rPr>
        <w:t>所有结构件应存放在有遮盖的不易积水、平坦地面上，防止变形或锈蚀。</w:t>
      </w:r>
    </w:p>
    <w:p w14:paraId="70296418" w14:textId="77777777" w:rsidR="000F5CFE" w:rsidRDefault="00A8481F">
      <w:pPr>
        <w:pStyle w:val="afffffffff3"/>
      </w:pPr>
      <w:r>
        <w:rPr>
          <w:rFonts w:cs="宋体" w:hint="eastAsia"/>
        </w:rPr>
        <w:t>翻带装置</w:t>
      </w:r>
      <w:r w:rsidR="00A47437">
        <w:rPr>
          <w:rFonts w:hint="eastAsia"/>
        </w:rPr>
        <w:t>应在库房或有遮盖的条件下贮存，存放时应排尽液压系统中的工作液。</w:t>
      </w:r>
    </w:p>
    <w:p w14:paraId="7EF1F2E9" w14:textId="77777777" w:rsidR="000F5CFE" w:rsidRDefault="000C43FF">
      <w:pPr>
        <w:pStyle w:val="afffffffff3"/>
      </w:pPr>
      <w:r>
        <w:rPr>
          <w:rFonts w:cs="宋体" w:hint="eastAsia"/>
        </w:rPr>
        <w:t>翻带装置</w:t>
      </w:r>
      <w:r w:rsidR="00A47437">
        <w:rPr>
          <w:rFonts w:hint="eastAsia"/>
        </w:rPr>
        <w:t>在贮存过程中不应与腐蚀性物质接触，</w:t>
      </w:r>
      <w:r w:rsidR="00A8481F">
        <w:rPr>
          <w:rFonts w:hint="eastAsia"/>
        </w:rPr>
        <w:t>滚筒</w:t>
      </w:r>
      <w:r w:rsidR="00A47437">
        <w:rPr>
          <w:rFonts w:hint="eastAsia"/>
        </w:rPr>
        <w:t>不应受到剧烈的振动和撞击。</w:t>
      </w:r>
    </w:p>
    <w:p w14:paraId="2300E123" w14:textId="77777777" w:rsidR="000F5CFE" w:rsidRDefault="000F5CFE">
      <w:pPr>
        <w:pStyle w:val="afffff7"/>
        <w:ind w:firstLine="420"/>
      </w:pPr>
    </w:p>
    <w:p w14:paraId="73C9C55E" w14:textId="77777777" w:rsidR="000F5CFE" w:rsidRPr="000C43FF" w:rsidRDefault="000F5CFE">
      <w:pPr>
        <w:pStyle w:val="afffff7"/>
        <w:ind w:firstLine="420"/>
        <w:sectPr w:rsidR="000F5CFE" w:rsidRPr="000C43FF">
          <w:pgSz w:w="11906" w:h="16838"/>
          <w:pgMar w:top="1928" w:right="1134" w:bottom="1134" w:left="1134" w:header="1418" w:footer="1134" w:gutter="284"/>
          <w:pgNumType w:start="1"/>
          <w:cols w:space="425"/>
          <w:formProt w:val="0"/>
          <w:docGrid w:linePitch="312"/>
        </w:sectPr>
      </w:pPr>
      <w:bookmarkStart w:id="165" w:name="BookMark6"/>
      <w:bookmarkEnd w:id="29"/>
    </w:p>
    <w:p w14:paraId="1EA59632" w14:textId="77777777" w:rsidR="000F5CFE" w:rsidRDefault="00A47437">
      <w:pPr>
        <w:pStyle w:val="afffffe"/>
        <w:spacing w:after="120"/>
      </w:pPr>
      <w:bookmarkStart w:id="166" w:name="_Toc202453549"/>
      <w:bookmarkStart w:id="167" w:name="_Toc224735029"/>
      <w:bookmarkStart w:id="168" w:name="_Toc202453576"/>
      <w:r>
        <w:rPr>
          <w:rFonts w:hint="eastAsia"/>
          <w:spacing w:val="105"/>
        </w:rPr>
        <w:lastRenderedPageBreak/>
        <w:t>参考文</w:t>
      </w:r>
      <w:r>
        <w:rPr>
          <w:rFonts w:hint="eastAsia"/>
        </w:rPr>
        <w:t>献</w:t>
      </w:r>
      <w:bookmarkEnd w:id="166"/>
      <w:bookmarkEnd w:id="167"/>
      <w:bookmarkEnd w:id="168"/>
    </w:p>
    <w:p w14:paraId="517FB722" w14:textId="77777777" w:rsidR="000F5CFE" w:rsidRDefault="00A47437">
      <w:pPr>
        <w:pStyle w:val="afffff7"/>
        <w:ind w:firstLine="420"/>
      </w:pPr>
      <w:r>
        <w:rPr>
          <w:rFonts w:hint="eastAsia"/>
        </w:rPr>
        <w:t>[1</w:t>
      </w:r>
      <w:r>
        <w:t xml:space="preserve">] </w:t>
      </w:r>
      <w:r>
        <w:rPr>
          <w:rFonts w:hint="eastAsia"/>
        </w:rPr>
        <w:t xml:space="preserve">GB </w:t>
      </w:r>
      <w:r w:rsidR="00EE609A">
        <w:rPr>
          <w:rFonts w:hint="eastAsia"/>
        </w:rPr>
        <w:t>50431</w:t>
      </w:r>
      <w:r>
        <w:rPr>
          <w:rFonts w:hint="eastAsia"/>
        </w:rPr>
        <w:t xml:space="preserve"> </w:t>
      </w:r>
      <w:r>
        <w:t xml:space="preserve"> </w:t>
      </w:r>
      <w:r w:rsidR="00EE609A">
        <w:rPr>
          <w:rFonts w:hint="eastAsia"/>
        </w:rPr>
        <w:t xml:space="preserve">  带式输送机工程技术标准</w:t>
      </w:r>
    </w:p>
    <w:p w14:paraId="2BA16B52" w14:textId="77777777" w:rsidR="000F5CFE" w:rsidRDefault="00A47437">
      <w:pPr>
        <w:pStyle w:val="afffff7"/>
        <w:ind w:firstLine="420"/>
      </w:pPr>
      <w:r>
        <w:rPr>
          <w:rFonts w:hint="eastAsia"/>
        </w:rPr>
        <w:t>[2] GB/T 10595  带式输送机</w:t>
      </w:r>
    </w:p>
    <w:p w14:paraId="6A9EE5B4" w14:textId="77777777" w:rsidR="000F5CFE" w:rsidRDefault="00A47437">
      <w:pPr>
        <w:pStyle w:val="afffff7"/>
        <w:ind w:firstLine="420"/>
      </w:pPr>
      <w:r>
        <w:rPr>
          <w:rFonts w:hint="eastAsia"/>
        </w:rPr>
        <w:t>[3</w:t>
      </w:r>
      <w:r>
        <w:t>]</w:t>
      </w:r>
      <w:r>
        <w:rPr>
          <w:rFonts w:hint="eastAsia"/>
        </w:rPr>
        <w:t xml:space="preserve"> G</w:t>
      </w:r>
      <w:r>
        <w:t xml:space="preserve">B/T </w:t>
      </w:r>
      <w:r w:rsidR="00EE609A">
        <w:rPr>
          <w:rFonts w:hint="eastAsia"/>
        </w:rPr>
        <w:t>36698  带式输送机设计计算方法</w:t>
      </w:r>
    </w:p>
    <w:p w14:paraId="6CDF1E14" w14:textId="77777777" w:rsidR="000F5CFE" w:rsidRDefault="00A47437">
      <w:pPr>
        <w:pStyle w:val="afffff7"/>
        <w:ind w:firstLine="420"/>
      </w:pPr>
      <w:r>
        <w:rPr>
          <w:rFonts w:hint="eastAsia"/>
        </w:rPr>
        <w:t>[4</w:t>
      </w:r>
      <w:r>
        <w:t>]</w:t>
      </w:r>
      <w:r>
        <w:rPr>
          <w:rFonts w:hint="eastAsia"/>
        </w:rPr>
        <w:t xml:space="preserve"> G</w:t>
      </w:r>
      <w:r>
        <w:t>B</w:t>
      </w:r>
      <w:r w:rsidR="00212AD5">
        <w:rPr>
          <w:rFonts w:hint="eastAsia"/>
        </w:rPr>
        <w:t xml:space="preserve"> 50017  </w:t>
      </w:r>
      <w:r>
        <w:rPr>
          <w:rFonts w:hint="eastAsia"/>
        </w:rPr>
        <w:t xml:space="preserve">  </w:t>
      </w:r>
      <w:r w:rsidR="00212AD5">
        <w:rPr>
          <w:rFonts w:hint="eastAsia"/>
        </w:rPr>
        <w:t>钢结构设计规范</w:t>
      </w:r>
    </w:p>
    <w:p w14:paraId="4691D07D" w14:textId="77777777" w:rsidR="000F5CFE" w:rsidRDefault="00A47437">
      <w:pPr>
        <w:pStyle w:val="afffff7"/>
        <w:ind w:firstLine="420"/>
      </w:pPr>
      <w:r>
        <w:rPr>
          <w:rFonts w:hint="eastAsia"/>
        </w:rPr>
        <w:t>[5</w:t>
      </w:r>
      <w:r>
        <w:t>]</w:t>
      </w:r>
      <w:r>
        <w:rPr>
          <w:rFonts w:hint="eastAsia"/>
        </w:rPr>
        <w:t xml:space="preserve"> GB</w:t>
      </w:r>
      <w:r w:rsidR="00212AD5">
        <w:rPr>
          <w:rFonts w:hint="eastAsia"/>
        </w:rPr>
        <w:t xml:space="preserve"> 50197    露天煤矿公称设计规范</w:t>
      </w:r>
    </w:p>
    <w:p w14:paraId="62F8228D" w14:textId="77777777" w:rsidR="000F5CFE" w:rsidRDefault="000F5CFE">
      <w:pPr>
        <w:pStyle w:val="afffff7"/>
        <w:ind w:firstLine="420"/>
      </w:pPr>
    </w:p>
    <w:p w14:paraId="64525E93" w14:textId="77777777" w:rsidR="000F5CFE" w:rsidRDefault="000F5CFE">
      <w:pPr>
        <w:pStyle w:val="afffff7"/>
        <w:ind w:firstLine="420"/>
      </w:pPr>
    </w:p>
    <w:p w14:paraId="4703280F" w14:textId="77777777" w:rsidR="000F5CFE" w:rsidRDefault="000F5CFE">
      <w:pPr>
        <w:pStyle w:val="afffff7"/>
        <w:ind w:firstLine="420"/>
      </w:pPr>
    </w:p>
    <w:p w14:paraId="5F24AE8D" w14:textId="77777777" w:rsidR="000F5CFE" w:rsidRDefault="00A47437">
      <w:pPr>
        <w:pStyle w:val="afffff7"/>
        <w:ind w:firstLineChars="0" w:firstLine="0"/>
        <w:jc w:val="center"/>
      </w:pPr>
      <w:bookmarkStart w:id="169" w:name="BookMark8"/>
      <w:bookmarkEnd w:id="165"/>
      <w:r>
        <w:rPr>
          <w:noProof/>
        </w:rPr>
        <w:drawing>
          <wp:inline distT="0" distB="0" distL="0" distR="0" wp14:anchorId="38EE74A0" wp14:editId="2EFCFE1C">
            <wp:extent cx="1485900" cy="31750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2" cstate="print"/>
                    <a:stretch>
                      <a:fillRect/>
                    </a:stretch>
                  </pic:blipFill>
                  <pic:spPr>
                    <a:xfrm>
                      <a:off x="0" y="0"/>
                      <a:ext cx="1485900" cy="317500"/>
                    </a:xfrm>
                    <a:prstGeom prst="rect">
                      <a:avLst/>
                    </a:prstGeom>
                  </pic:spPr>
                </pic:pic>
              </a:graphicData>
            </a:graphic>
          </wp:inline>
        </w:drawing>
      </w:r>
      <w:bookmarkEnd w:id="169"/>
    </w:p>
    <w:sectPr w:rsidR="000F5CF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215C" w14:textId="77777777" w:rsidR="00711356" w:rsidRDefault="00711356">
      <w:pPr>
        <w:spacing w:line="240" w:lineRule="auto"/>
      </w:pPr>
      <w:r>
        <w:separator/>
      </w:r>
    </w:p>
  </w:endnote>
  <w:endnote w:type="continuationSeparator" w:id="0">
    <w:p w14:paraId="6F228F43" w14:textId="77777777" w:rsidR="00711356" w:rsidRDefault="007113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8EAB" w14:textId="77777777" w:rsidR="00E23444" w:rsidRDefault="00E23444">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7A09" w14:textId="77777777" w:rsidR="00E23444" w:rsidRDefault="00E2344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3943" w14:textId="77777777" w:rsidR="00E23444" w:rsidRDefault="00E2344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3986" w14:textId="77777777" w:rsidR="00E23444" w:rsidRDefault="00E23444">
    <w:pPr>
      <w:pStyle w:val="afffff4"/>
    </w:pPr>
    <w:r>
      <w:fldChar w:fldCharType="begin"/>
    </w:r>
    <w:r>
      <w:instrText>PAGE   \* MERGEFORMAT</w:instrText>
    </w:r>
    <w:r>
      <w:fldChar w:fldCharType="separate"/>
    </w:r>
    <w:r w:rsidR="00212AD5" w:rsidRPr="00212AD5">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BC0D" w14:textId="77777777" w:rsidR="00711356" w:rsidRDefault="00711356">
      <w:pPr>
        <w:spacing w:line="240" w:lineRule="auto"/>
      </w:pPr>
      <w:r>
        <w:separator/>
      </w:r>
    </w:p>
  </w:footnote>
  <w:footnote w:type="continuationSeparator" w:id="0">
    <w:p w14:paraId="154A5701" w14:textId="77777777" w:rsidR="00711356" w:rsidRDefault="007113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1B24" w14:textId="77777777" w:rsidR="00E23444" w:rsidRDefault="00E2344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5E8D" w14:textId="77777777" w:rsidR="00E23444" w:rsidRDefault="00E23444">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139B" w14:textId="77777777" w:rsidR="00E23444" w:rsidRDefault="00E2344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EAE2" w14:textId="77777777" w:rsidR="00E23444" w:rsidRDefault="00E23444">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T/NXJX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55F1" w14:textId="7E2946D0" w:rsidR="00E23444" w:rsidRDefault="00E23444">
    <w:pPr>
      <w:pStyle w:val="afffffc"/>
      <w:rPr>
        <w:rFonts w:hint="eastAsia"/>
      </w:rPr>
    </w:pPr>
    <w:r>
      <w:fldChar w:fldCharType="begin"/>
    </w:r>
    <w:r>
      <w:instrText xml:space="preserve"> STYLEREF  标准文件_文件编号  \* MERGEFORMAT </w:instrText>
    </w:r>
    <w:r>
      <w:fldChar w:fldCharType="separate"/>
    </w:r>
    <w:r w:rsidR="001B2864">
      <w:rPr>
        <w:rFonts w:hint="eastAsia"/>
        <w:noProof/>
      </w:rPr>
      <w:t>T/NXJX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D8A7AE8"/>
    <w:multiLevelType w:val="multilevel"/>
    <w:tmpl w:val="4D8A7AE8"/>
    <w:lvl w:ilvl="0">
      <w:start w:val="1"/>
      <w:numFmt w:val="low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A18701E"/>
    <w:multiLevelType w:val="multilevel"/>
    <w:tmpl w:val="6A18701E"/>
    <w:lvl w:ilvl="0">
      <w:start w:val="1"/>
      <w:numFmt w:val="lowerLetter"/>
      <w:lvlText w:val="%1)"/>
      <w:lvlJc w:val="left"/>
      <w:pPr>
        <w:ind w:left="785" w:hanging="360"/>
      </w:pPr>
      <w:rPr>
        <w:rFonts w:cs="宋体"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3261" w:firstLine="0"/>
      </w:pPr>
      <w:rPr>
        <w:rFonts w:ascii="黑体" w:eastAsia="黑体" w:hint="eastAsia"/>
        <w:b w:val="0"/>
        <w:i w:val="0"/>
        <w:sz w:val="21"/>
      </w:rPr>
    </w:lvl>
    <w:lvl w:ilvl="4">
      <w:start w:val="1"/>
      <w:numFmt w:val="decimal"/>
      <w:pStyle w:val="afff"/>
      <w:suff w:val="nothing"/>
      <w:lvlText w:val="%1%2.%3.%4.%5　"/>
      <w:lvlJc w:val="left"/>
      <w:pPr>
        <w:ind w:left="226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6ECE2CCD"/>
    <w:multiLevelType w:val="multilevel"/>
    <w:tmpl w:val="6ECE2CCD"/>
    <w:lvl w:ilvl="0">
      <w:start w:val="1"/>
      <w:numFmt w:val="lowerLetter"/>
      <w:lvlText w:val="%1)"/>
      <w:lvlJc w:val="left"/>
      <w:pPr>
        <w:ind w:left="785" w:hanging="360"/>
      </w:pPr>
      <w:rPr>
        <w:rFonts w:cs="宋体"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87057267">
    <w:abstractNumId w:val="0"/>
  </w:num>
  <w:num w:numId="2" w16cid:durableId="1698696308">
    <w:abstractNumId w:val="29"/>
  </w:num>
  <w:num w:numId="3" w16cid:durableId="1211770278">
    <w:abstractNumId w:val="5"/>
  </w:num>
  <w:num w:numId="4" w16cid:durableId="2078697533">
    <w:abstractNumId w:val="24"/>
  </w:num>
  <w:num w:numId="5" w16cid:durableId="1500778358">
    <w:abstractNumId w:val="19"/>
  </w:num>
  <w:num w:numId="6" w16cid:durableId="228006429">
    <w:abstractNumId w:val="13"/>
  </w:num>
  <w:num w:numId="7" w16cid:durableId="311494011">
    <w:abstractNumId w:val="8"/>
  </w:num>
  <w:num w:numId="8" w16cid:durableId="1543438731">
    <w:abstractNumId w:val="3"/>
  </w:num>
  <w:num w:numId="9" w16cid:durableId="1247614550">
    <w:abstractNumId w:val="9"/>
  </w:num>
  <w:num w:numId="10" w16cid:durableId="692388626">
    <w:abstractNumId w:val="17"/>
  </w:num>
  <w:num w:numId="11" w16cid:durableId="1546915756">
    <w:abstractNumId w:val="27"/>
  </w:num>
  <w:num w:numId="12" w16cid:durableId="1526558968">
    <w:abstractNumId w:val="11"/>
  </w:num>
  <w:num w:numId="13" w16cid:durableId="483160939">
    <w:abstractNumId w:val="12"/>
  </w:num>
  <w:num w:numId="14" w16cid:durableId="1177161355">
    <w:abstractNumId w:val="7"/>
  </w:num>
  <w:num w:numId="15" w16cid:durableId="315495644">
    <w:abstractNumId w:val="20"/>
  </w:num>
  <w:num w:numId="16" w16cid:durableId="371539370">
    <w:abstractNumId w:val="22"/>
  </w:num>
  <w:num w:numId="17" w16cid:durableId="708720669">
    <w:abstractNumId w:val="18"/>
  </w:num>
  <w:num w:numId="18" w16cid:durableId="749081877">
    <w:abstractNumId w:val="31"/>
  </w:num>
  <w:num w:numId="19" w16cid:durableId="131990428">
    <w:abstractNumId w:val="16"/>
  </w:num>
  <w:num w:numId="20" w16cid:durableId="1609043589">
    <w:abstractNumId w:val="1"/>
  </w:num>
  <w:num w:numId="21" w16cid:durableId="122507348">
    <w:abstractNumId w:val="10"/>
  </w:num>
  <w:num w:numId="22" w16cid:durableId="1738435599">
    <w:abstractNumId w:val="33"/>
  </w:num>
  <w:num w:numId="23" w16cid:durableId="264385264">
    <w:abstractNumId w:val="21"/>
  </w:num>
  <w:num w:numId="24" w16cid:durableId="342588872">
    <w:abstractNumId w:val="6"/>
  </w:num>
  <w:num w:numId="25" w16cid:durableId="1618559737">
    <w:abstractNumId w:val="28"/>
  </w:num>
  <w:num w:numId="26" w16cid:durableId="244806590">
    <w:abstractNumId w:val="30"/>
  </w:num>
  <w:num w:numId="27" w16cid:durableId="1642613253">
    <w:abstractNumId w:val="2"/>
  </w:num>
  <w:num w:numId="28" w16cid:durableId="347022887">
    <w:abstractNumId w:val="4"/>
  </w:num>
  <w:num w:numId="29" w16cid:durableId="843545566">
    <w:abstractNumId w:val="14"/>
  </w:num>
  <w:num w:numId="30" w16cid:durableId="2050832861">
    <w:abstractNumId w:val="25"/>
  </w:num>
  <w:num w:numId="31" w16cid:durableId="233205702">
    <w:abstractNumId w:val="23"/>
  </w:num>
  <w:num w:numId="32" w16cid:durableId="1314138597">
    <w:abstractNumId w:val="26"/>
  </w:num>
  <w:num w:numId="33" w16cid:durableId="517082384">
    <w:abstractNumId w:val="32"/>
  </w:num>
  <w:num w:numId="34" w16cid:durableId="270744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4915978">
    <w:abstractNumId w:val="15"/>
  </w:num>
  <w:num w:numId="36" w16cid:durableId="1748108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I8exBvu947JaNBzblnaMz1IjQT+8yztEiZ183lKzfkDk1DhwIn25Dl/OmzheSmsZj2aurmeL+YLrgRYrJM+BA==" w:salt="KSPHpbE4mZJo8UBaUn+k4Q=="/>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7D24"/>
    <w:rsid w:val="0000040A"/>
    <w:rsid w:val="00000A94"/>
    <w:rsid w:val="00001972"/>
    <w:rsid w:val="00001D9A"/>
    <w:rsid w:val="00007B3A"/>
    <w:rsid w:val="000107E0"/>
    <w:rsid w:val="00011FDE"/>
    <w:rsid w:val="00012FC3"/>
    <w:rsid w:val="00012FFD"/>
    <w:rsid w:val="00014162"/>
    <w:rsid w:val="00014340"/>
    <w:rsid w:val="00016A9C"/>
    <w:rsid w:val="0002003D"/>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042"/>
    <w:rsid w:val="00047225"/>
    <w:rsid w:val="00047F28"/>
    <w:rsid w:val="000503AA"/>
    <w:rsid w:val="000506A1"/>
    <w:rsid w:val="000515DD"/>
    <w:rsid w:val="0005265A"/>
    <w:rsid w:val="000539DD"/>
    <w:rsid w:val="00053BD3"/>
    <w:rsid w:val="00054DF8"/>
    <w:rsid w:val="000556ED"/>
    <w:rsid w:val="00055FE2"/>
    <w:rsid w:val="0005616F"/>
    <w:rsid w:val="00060C2E"/>
    <w:rsid w:val="00061033"/>
    <w:rsid w:val="000619E9"/>
    <w:rsid w:val="000622D4"/>
    <w:rsid w:val="0006357D"/>
    <w:rsid w:val="00065BD7"/>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BAE"/>
    <w:rsid w:val="000A296B"/>
    <w:rsid w:val="000A7311"/>
    <w:rsid w:val="000B060F"/>
    <w:rsid w:val="000B1592"/>
    <w:rsid w:val="000B1FF2"/>
    <w:rsid w:val="000B3CDA"/>
    <w:rsid w:val="000B6A0B"/>
    <w:rsid w:val="000B6AD6"/>
    <w:rsid w:val="000C0F6C"/>
    <w:rsid w:val="000C11DB"/>
    <w:rsid w:val="000C1492"/>
    <w:rsid w:val="000C2FBD"/>
    <w:rsid w:val="000C43FF"/>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CFE"/>
    <w:rsid w:val="000F67E9"/>
    <w:rsid w:val="00104926"/>
    <w:rsid w:val="00113B1E"/>
    <w:rsid w:val="0011711C"/>
    <w:rsid w:val="00124E4F"/>
    <w:rsid w:val="001260B7"/>
    <w:rsid w:val="001265CB"/>
    <w:rsid w:val="001321C6"/>
    <w:rsid w:val="001325C4"/>
    <w:rsid w:val="00133010"/>
    <w:rsid w:val="001331A3"/>
    <w:rsid w:val="001338EE"/>
    <w:rsid w:val="00133AAE"/>
    <w:rsid w:val="00135323"/>
    <w:rsid w:val="001356C4"/>
    <w:rsid w:val="00137565"/>
    <w:rsid w:val="00141114"/>
    <w:rsid w:val="0014242C"/>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A8"/>
    <w:rsid w:val="0017340B"/>
    <w:rsid w:val="00173FB1"/>
    <w:rsid w:val="00176DFD"/>
    <w:rsid w:val="001852C9"/>
    <w:rsid w:val="00187A0B"/>
    <w:rsid w:val="00190087"/>
    <w:rsid w:val="001913C4"/>
    <w:rsid w:val="0019348F"/>
    <w:rsid w:val="00193A07"/>
    <w:rsid w:val="00194C95"/>
    <w:rsid w:val="00195C34"/>
    <w:rsid w:val="00196EF5"/>
    <w:rsid w:val="001974AD"/>
    <w:rsid w:val="001A1A53"/>
    <w:rsid w:val="001A234A"/>
    <w:rsid w:val="001A4CF3"/>
    <w:rsid w:val="001A501B"/>
    <w:rsid w:val="001A6696"/>
    <w:rsid w:val="001B06E8"/>
    <w:rsid w:val="001B286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4D2"/>
    <w:rsid w:val="0021034D"/>
    <w:rsid w:val="00210B15"/>
    <w:rsid w:val="00211C0E"/>
    <w:rsid w:val="00212AD5"/>
    <w:rsid w:val="002142EA"/>
    <w:rsid w:val="00215ADD"/>
    <w:rsid w:val="002204BB"/>
    <w:rsid w:val="00221B79"/>
    <w:rsid w:val="00221C6B"/>
    <w:rsid w:val="002253A1"/>
    <w:rsid w:val="00225CF8"/>
    <w:rsid w:val="0022794E"/>
    <w:rsid w:val="00233D64"/>
    <w:rsid w:val="0023482A"/>
    <w:rsid w:val="002359CB"/>
    <w:rsid w:val="00242DC9"/>
    <w:rsid w:val="00243540"/>
    <w:rsid w:val="0024497B"/>
    <w:rsid w:val="0024515B"/>
    <w:rsid w:val="00246021"/>
    <w:rsid w:val="0024666E"/>
    <w:rsid w:val="00247F52"/>
    <w:rsid w:val="00250B25"/>
    <w:rsid w:val="00250BBE"/>
    <w:rsid w:val="002515C2"/>
    <w:rsid w:val="0025194F"/>
    <w:rsid w:val="0025640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256"/>
    <w:rsid w:val="00294D34"/>
    <w:rsid w:val="00294E3B"/>
    <w:rsid w:val="00296193"/>
    <w:rsid w:val="00296C66"/>
    <w:rsid w:val="00296EBE"/>
    <w:rsid w:val="002974E3"/>
    <w:rsid w:val="002A084B"/>
    <w:rsid w:val="002A1260"/>
    <w:rsid w:val="002A1589"/>
    <w:rsid w:val="002A1608"/>
    <w:rsid w:val="002A25DC"/>
    <w:rsid w:val="002A3AAB"/>
    <w:rsid w:val="002A3F8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3A4"/>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B12"/>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578"/>
    <w:rsid w:val="00376713"/>
    <w:rsid w:val="00376F7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C6B"/>
    <w:rsid w:val="003B1F18"/>
    <w:rsid w:val="003B5BF0"/>
    <w:rsid w:val="003B60BF"/>
    <w:rsid w:val="003B6BE3"/>
    <w:rsid w:val="003C010C"/>
    <w:rsid w:val="003C0A6C"/>
    <w:rsid w:val="003C0F3B"/>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5CD"/>
    <w:rsid w:val="0042787C"/>
    <w:rsid w:val="00432829"/>
    <w:rsid w:val="00432DAA"/>
    <w:rsid w:val="00434305"/>
    <w:rsid w:val="00435DF7"/>
    <w:rsid w:val="0044083F"/>
    <w:rsid w:val="00441AE7"/>
    <w:rsid w:val="00445574"/>
    <w:rsid w:val="004467FB"/>
    <w:rsid w:val="00447EC0"/>
    <w:rsid w:val="00450EF8"/>
    <w:rsid w:val="00452D6B"/>
    <w:rsid w:val="00454484"/>
    <w:rsid w:val="0045517B"/>
    <w:rsid w:val="00463B77"/>
    <w:rsid w:val="00463C7B"/>
    <w:rsid w:val="004644A6"/>
    <w:rsid w:val="004659BD"/>
    <w:rsid w:val="00470775"/>
    <w:rsid w:val="00473970"/>
    <w:rsid w:val="004746B1"/>
    <w:rsid w:val="0047583F"/>
    <w:rsid w:val="00475DE8"/>
    <w:rsid w:val="00480A87"/>
    <w:rsid w:val="00481C44"/>
    <w:rsid w:val="00484936"/>
    <w:rsid w:val="00485C89"/>
    <w:rsid w:val="00486BE3"/>
    <w:rsid w:val="004905E4"/>
    <w:rsid w:val="00490A89"/>
    <w:rsid w:val="00490AB4"/>
    <w:rsid w:val="00492D48"/>
    <w:rsid w:val="00492F02"/>
    <w:rsid w:val="004939AE"/>
    <w:rsid w:val="004A12DF"/>
    <w:rsid w:val="004A1BA8"/>
    <w:rsid w:val="004A4310"/>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9FF"/>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179"/>
    <w:rsid w:val="00516088"/>
    <w:rsid w:val="00516B0B"/>
    <w:rsid w:val="005220EC"/>
    <w:rsid w:val="00523DE0"/>
    <w:rsid w:val="00523F95"/>
    <w:rsid w:val="00524D65"/>
    <w:rsid w:val="00525B16"/>
    <w:rsid w:val="00527A08"/>
    <w:rsid w:val="00533D04"/>
    <w:rsid w:val="00534804"/>
    <w:rsid w:val="00534BDF"/>
    <w:rsid w:val="005354EA"/>
    <w:rsid w:val="0053585F"/>
    <w:rsid w:val="00535EC4"/>
    <w:rsid w:val="00535ED9"/>
    <w:rsid w:val="0053692B"/>
    <w:rsid w:val="005371F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B17"/>
    <w:rsid w:val="005C29B8"/>
    <w:rsid w:val="005C5F21"/>
    <w:rsid w:val="005C7156"/>
    <w:rsid w:val="005C7243"/>
    <w:rsid w:val="005D0C75"/>
    <w:rsid w:val="005D4171"/>
    <w:rsid w:val="005D6A95"/>
    <w:rsid w:val="005D6B2C"/>
    <w:rsid w:val="005D6D9C"/>
    <w:rsid w:val="005E1E40"/>
    <w:rsid w:val="005E2335"/>
    <w:rsid w:val="005E34CA"/>
    <w:rsid w:val="005E3C18"/>
    <w:rsid w:val="005E4250"/>
    <w:rsid w:val="005E6812"/>
    <w:rsid w:val="005E7881"/>
    <w:rsid w:val="005E78E0"/>
    <w:rsid w:val="005F0D9C"/>
    <w:rsid w:val="005F284E"/>
    <w:rsid w:val="005F6AE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621"/>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108"/>
    <w:rsid w:val="006F03A8"/>
    <w:rsid w:val="006F2ACA"/>
    <w:rsid w:val="006F2ADC"/>
    <w:rsid w:val="006F2BFE"/>
    <w:rsid w:val="006F31E9"/>
    <w:rsid w:val="006F6284"/>
    <w:rsid w:val="007002C5"/>
    <w:rsid w:val="00700541"/>
    <w:rsid w:val="00704387"/>
    <w:rsid w:val="00707669"/>
    <w:rsid w:val="00707D24"/>
    <w:rsid w:val="00711356"/>
    <w:rsid w:val="00711CBA"/>
    <w:rsid w:val="00711FB5"/>
    <w:rsid w:val="00712A01"/>
    <w:rsid w:val="00714F58"/>
    <w:rsid w:val="00722F3D"/>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3C3"/>
    <w:rsid w:val="007877B5"/>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5BB7"/>
    <w:rsid w:val="007B6032"/>
    <w:rsid w:val="007B68EA"/>
    <w:rsid w:val="007B7453"/>
    <w:rsid w:val="007C2D89"/>
    <w:rsid w:val="007C3CFA"/>
    <w:rsid w:val="007C4593"/>
    <w:rsid w:val="007C5309"/>
    <w:rsid w:val="007C6069"/>
    <w:rsid w:val="007C7F3F"/>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0EFF"/>
    <w:rsid w:val="0087758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84D"/>
    <w:rsid w:val="008C475E"/>
    <w:rsid w:val="008C619A"/>
    <w:rsid w:val="008C717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18C"/>
    <w:rsid w:val="008F788F"/>
    <w:rsid w:val="008F7EA2"/>
    <w:rsid w:val="00902722"/>
    <w:rsid w:val="009027BC"/>
    <w:rsid w:val="009062E6"/>
    <w:rsid w:val="00911BE5"/>
    <w:rsid w:val="00913CA9"/>
    <w:rsid w:val="009145AE"/>
    <w:rsid w:val="009146CE"/>
    <w:rsid w:val="00914CA7"/>
    <w:rsid w:val="00915C3E"/>
    <w:rsid w:val="009161A8"/>
    <w:rsid w:val="00920F8A"/>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0FB4"/>
    <w:rsid w:val="009610DC"/>
    <w:rsid w:val="00961490"/>
    <w:rsid w:val="0096381A"/>
    <w:rsid w:val="0096493E"/>
    <w:rsid w:val="00965E04"/>
    <w:rsid w:val="009674AD"/>
    <w:rsid w:val="00967FFD"/>
    <w:rsid w:val="00970CDC"/>
    <w:rsid w:val="00975727"/>
    <w:rsid w:val="00977010"/>
    <w:rsid w:val="00977D02"/>
    <w:rsid w:val="00977FF9"/>
    <w:rsid w:val="009809BB"/>
    <w:rsid w:val="009811D3"/>
    <w:rsid w:val="0098364B"/>
    <w:rsid w:val="00985C6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F3A"/>
    <w:rsid w:val="009D112C"/>
    <w:rsid w:val="009D1385"/>
    <w:rsid w:val="009D47FA"/>
    <w:rsid w:val="009D4C5B"/>
    <w:rsid w:val="009D4DDD"/>
    <w:rsid w:val="009D50D2"/>
    <w:rsid w:val="009D642C"/>
    <w:rsid w:val="009D6BCA"/>
    <w:rsid w:val="009E0F62"/>
    <w:rsid w:val="009E4A58"/>
    <w:rsid w:val="009E5A2D"/>
    <w:rsid w:val="009E5AB2"/>
    <w:rsid w:val="009E6219"/>
    <w:rsid w:val="009F03B3"/>
    <w:rsid w:val="00A0096C"/>
    <w:rsid w:val="00A01757"/>
    <w:rsid w:val="00A028C0"/>
    <w:rsid w:val="00A02BAE"/>
    <w:rsid w:val="00A06A6B"/>
    <w:rsid w:val="00A07E47"/>
    <w:rsid w:val="00A116A9"/>
    <w:rsid w:val="00A129D0"/>
    <w:rsid w:val="00A12C33"/>
    <w:rsid w:val="00A138BA"/>
    <w:rsid w:val="00A1412D"/>
    <w:rsid w:val="00A14C8E"/>
    <w:rsid w:val="00A153B0"/>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437"/>
    <w:rsid w:val="00A47457"/>
    <w:rsid w:val="00A53361"/>
    <w:rsid w:val="00A536FA"/>
    <w:rsid w:val="00A55BD6"/>
    <w:rsid w:val="00A55D50"/>
    <w:rsid w:val="00A57142"/>
    <w:rsid w:val="00A648CD"/>
    <w:rsid w:val="00A6537A"/>
    <w:rsid w:val="00A67866"/>
    <w:rsid w:val="00A70B07"/>
    <w:rsid w:val="00A723F8"/>
    <w:rsid w:val="00A77CCB"/>
    <w:rsid w:val="00A83D8D"/>
    <w:rsid w:val="00A8446B"/>
    <w:rsid w:val="00A8473F"/>
    <w:rsid w:val="00A8481F"/>
    <w:rsid w:val="00A862D6"/>
    <w:rsid w:val="00A8715E"/>
    <w:rsid w:val="00A9295B"/>
    <w:rsid w:val="00A93B09"/>
    <w:rsid w:val="00A952D7"/>
    <w:rsid w:val="00A963F7"/>
    <w:rsid w:val="00A96AD8"/>
    <w:rsid w:val="00AA052C"/>
    <w:rsid w:val="00AA1E45"/>
    <w:rsid w:val="00AA4286"/>
    <w:rsid w:val="00AA456B"/>
    <w:rsid w:val="00AA54CF"/>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FE4"/>
    <w:rsid w:val="00AE2A69"/>
    <w:rsid w:val="00AE37E5"/>
    <w:rsid w:val="00AE53E1"/>
    <w:rsid w:val="00AE5EB4"/>
    <w:rsid w:val="00AF0C18"/>
    <w:rsid w:val="00AF47C5"/>
    <w:rsid w:val="00AF5398"/>
    <w:rsid w:val="00B049AF"/>
    <w:rsid w:val="00B07242"/>
    <w:rsid w:val="00B10534"/>
    <w:rsid w:val="00B113DB"/>
    <w:rsid w:val="00B11D8A"/>
    <w:rsid w:val="00B12981"/>
    <w:rsid w:val="00B13EE5"/>
    <w:rsid w:val="00B147DD"/>
    <w:rsid w:val="00B156FD"/>
    <w:rsid w:val="00B21F61"/>
    <w:rsid w:val="00B261F1"/>
    <w:rsid w:val="00B265BC"/>
    <w:rsid w:val="00B31FB1"/>
    <w:rsid w:val="00B33952"/>
    <w:rsid w:val="00B33C5E"/>
    <w:rsid w:val="00B342F4"/>
    <w:rsid w:val="00B34369"/>
    <w:rsid w:val="00B34DC2"/>
    <w:rsid w:val="00B37737"/>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77A"/>
    <w:rsid w:val="00B77EC8"/>
    <w:rsid w:val="00B827A6"/>
    <w:rsid w:val="00B831CE"/>
    <w:rsid w:val="00B842F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51D"/>
    <w:rsid w:val="00C04904"/>
    <w:rsid w:val="00C056B3"/>
    <w:rsid w:val="00C103E5"/>
    <w:rsid w:val="00C13319"/>
    <w:rsid w:val="00C13EE9"/>
    <w:rsid w:val="00C21540"/>
    <w:rsid w:val="00C21906"/>
    <w:rsid w:val="00C21BFA"/>
    <w:rsid w:val="00C24C8D"/>
    <w:rsid w:val="00C25FE2"/>
    <w:rsid w:val="00C26B53"/>
    <w:rsid w:val="00C278A3"/>
    <w:rsid w:val="00C279B2"/>
    <w:rsid w:val="00C33E50"/>
    <w:rsid w:val="00C34C20"/>
    <w:rsid w:val="00C35A3E"/>
    <w:rsid w:val="00C42130"/>
    <w:rsid w:val="00C423A4"/>
    <w:rsid w:val="00C423E3"/>
    <w:rsid w:val="00C44BF5"/>
    <w:rsid w:val="00C521D6"/>
    <w:rsid w:val="00C55232"/>
    <w:rsid w:val="00C553A4"/>
    <w:rsid w:val="00C55A06"/>
    <w:rsid w:val="00C55D03"/>
    <w:rsid w:val="00C56F5E"/>
    <w:rsid w:val="00C601BC"/>
    <w:rsid w:val="00C60A45"/>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93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B99"/>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458"/>
    <w:rsid w:val="00D27582"/>
    <w:rsid w:val="00D27EC4"/>
    <w:rsid w:val="00D32719"/>
    <w:rsid w:val="00D33333"/>
    <w:rsid w:val="00D352A2"/>
    <w:rsid w:val="00D37D5B"/>
    <w:rsid w:val="00D4162B"/>
    <w:rsid w:val="00D43A11"/>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A8C"/>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01B"/>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43D"/>
    <w:rsid w:val="00E06404"/>
    <w:rsid w:val="00E11A85"/>
    <w:rsid w:val="00E12495"/>
    <w:rsid w:val="00E15CCD"/>
    <w:rsid w:val="00E165FE"/>
    <w:rsid w:val="00E202EF"/>
    <w:rsid w:val="00E210B5"/>
    <w:rsid w:val="00E23444"/>
    <w:rsid w:val="00E2552F"/>
    <w:rsid w:val="00E30AE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294"/>
    <w:rsid w:val="00EA58D1"/>
    <w:rsid w:val="00EA61BC"/>
    <w:rsid w:val="00EA681A"/>
    <w:rsid w:val="00EA735B"/>
    <w:rsid w:val="00EB1BC4"/>
    <w:rsid w:val="00EB1E69"/>
    <w:rsid w:val="00EB2086"/>
    <w:rsid w:val="00EB31ED"/>
    <w:rsid w:val="00EB5EDF"/>
    <w:rsid w:val="00EB60FE"/>
    <w:rsid w:val="00EB74DB"/>
    <w:rsid w:val="00EC172C"/>
    <w:rsid w:val="00EC5359"/>
    <w:rsid w:val="00EC562A"/>
    <w:rsid w:val="00ED067A"/>
    <w:rsid w:val="00ED2B50"/>
    <w:rsid w:val="00EE0350"/>
    <w:rsid w:val="00EE0719"/>
    <w:rsid w:val="00EE0E80"/>
    <w:rsid w:val="00EE609A"/>
    <w:rsid w:val="00EE613F"/>
    <w:rsid w:val="00EE7295"/>
    <w:rsid w:val="00EE7869"/>
    <w:rsid w:val="00EF054A"/>
    <w:rsid w:val="00EF2A3F"/>
    <w:rsid w:val="00EF3235"/>
    <w:rsid w:val="00EF7E72"/>
    <w:rsid w:val="00F06D37"/>
    <w:rsid w:val="00F07B9D"/>
    <w:rsid w:val="00F11586"/>
    <w:rsid w:val="00F1183B"/>
    <w:rsid w:val="00F11C9F"/>
    <w:rsid w:val="00F12263"/>
    <w:rsid w:val="00F1409D"/>
    <w:rsid w:val="00F14214"/>
    <w:rsid w:val="00F157A9"/>
    <w:rsid w:val="00F16F00"/>
    <w:rsid w:val="00F24F59"/>
    <w:rsid w:val="00F25BB6"/>
    <w:rsid w:val="00F26B7E"/>
    <w:rsid w:val="00F27A3B"/>
    <w:rsid w:val="00F31BDC"/>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F8B"/>
    <w:rsid w:val="00F66307"/>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AC4"/>
    <w:rsid w:val="00FD00E6"/>
    <w:rsid w:val="00FD09A1"/>
    <w:rsid w:val="00FD2A7C"/>
    <w:rsid w:val="00FD2BDF"/>
    <w:rsid w:val="00FD59EB"/>
    <w:rsid w:val="00FD7299"/>
    <w:rsid w:val="00FE1FBE"/>
    <w:rsid w:val="00FE3901"/>
    <w:rsid w:val="00FE39D3"/>
    <w:rsid w:val="00FE4BCE"/>
    <w:rsid w:val="00FE54AE"/>
    <w:rsid w:val="00FE576A"/>
    <w:rsid w:val="00FE5AA7"/>
    <w:rsid w:val="00FE7E79"/>
    <w:rsid w:val="00FF3E7D"/>
    <w:rsid w:val="00FF5B99"/>
    <w:rsid w:val="00FF6789"/>
    <w:rsid w:val="00FF730C"/>
    <w:rsid w:val="00FF73F4"/>
    <w:rsid w:val="00FF7CE4"/>
    <w:rsid w:val="00FF7E39"/>
    <w:rsid w:val="3FCA6FCE"/>
    <w:rsid w:val="50EA0B67"/>
    <w:rsid w:val="6AC81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0BE078F6"/>
  <w15:docId w15:val="{95A264EE-7180-4602-B808-6C8A2E55B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link w:val="Char"/>
    <w:qFormat/>
    <w:pPr>
      <w:snapToGrid w:val="0"/>
      <w:ind w:firstLineChars="200" w:firstLine="200"/>
    </w:pPr>
    <w:rPr>
      <w:kern w:val="0"/>
    </w:rPr>
  </w:style>
  <w:style w:type="paragraph" w:customStyle="1" w:styleId="afffff7">
    <w:name w:val="标准文件_段"/>
    <w:link w:val="Char0"/>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ind w:left="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link w:val="Char1"/>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0"/>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Char1">
    <w:name w:val="标准文件_注×： Char"/>
    <w:link w:val="a5"/>
    <w:qFormat/>
    <w:rPr>
      <w:rFonts w:ascii="宋体" w:hAnsi="Times New Roman"/>
      <w:sz w:val="18"/>
      <w:szCs w:val="18"/>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color w:val="000000"/>
      <w:kern w:val="0"/>
      <w:sz w:val="17"/>
      <w:szCs w:val="17"/>
    </w:rPr>
  </w:style>
  <w:style w:type="table" w:customStyle="1" w:styleId="TableNormal">
    <w:name w:val="Table Normal"/>
    <w:basedOn w:val="afff7"/>
    <w:qFormat/>
    <w:rPr>
      <w:rFonts w:ascii="Times New Roman" w:eastAsia="Times New Roman" w:hAnsi="Times New Roman"/>
    </w:rPr>
    <w:tblPr>
      <w:tblCellMar>
        <w:left w:w="0" w:type="dxa"/>
        <w:right w:w="0" w:type="dxa"/>
      </w:tblCellMar>
    </w:tblPr>
  </w:style>
  <w:style w:type="paragraph" w:styleId="afffffffffffc">
    <w:name w:val="List Paragraph"/>
    <w:basedOn w:val="afff5"/>
    <w:uiPriority w:val="34"/>
    <w:qFormat/>
    <w:pPr>
      <w:ind w:firstLineChars="200" w:firstLine="420"/>
    </w:pPr>
  </w:style>
  <w:style w:type="character" w:customStyle="1" w:styleId="Char">
    <w:name w:val="标准文件_标准正文 Char"/>
    <w:link w:val="afffff6"/>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B470F16A914C57BB0E87A6397F0752"/>
        <w:category>
          <w:name w:val="常规"/>
          <w:gallery w:val="placeholder"/>
        </w:category>
        <w:types>
          <w:type w:val="bbPlcHdr"/>
        </w:types>
        <w:behaviors>
          <w:behavior w:val="content"/>
        </w:behaviors>
        <w:guid w:val="{DA5D749C-4120-498D-9213-5E0AA6ACE267}"/>
      </w:docPartPr>
      <w:docPartBody>
        <w:p w:rsidR="003F2259" w:rsidRDefault="00C55B4C">
          <w:pPr>
            <w:pStyle w:val="08B470F16A914C57BB0E87A6397F0752"/>
            <w:rPr>
              <w:rFonts w:hint="eastAsia"/>
            </w:rPr>
          </w:pPr>
          <w:r>
            <w:rPr>
              <w:rStyle w:val="a3"/>
              <w:rFonts w:hint="eastAsia"/>
            </w:rPr>
            <w:t>单击或点击此处输入文字。</w:t>
          </w:r>
        </w:p>
      </w:docPartBody>
    </w:docPart>
    <w:docPart>
      <w:docPartPr>
        <w:name w:val="E3B9242DD1B74735ACFCB756629B8429"/>
        <w:category>
          <w:name w:val="常规"/>
          <w:gallery w:val="placeholder"/>
        </w:category>
        <w:types>
          <w:type w:val="bbPlcHdr"/>
        </w:types>
        <w:behaviors>
          <w:behavior w:val="content"/>
        </w:behaviors>
        <w:guid w:val="{EEFF8706-35FB-4089-8724-4E8768C4FF33}"/>
      </w:docPartPr>
      <w:docPartBody>
        <w:p w:rsidR="003F2259" w:rsidRDefault="00C55B4C">
          <w:pPr>
            <w:pStyle w:val="E3B9242DD1B74735ACFCB756629B8429"/>
            <w:rPr>
              <w:rFonts w:hint="eastAsia"/>
            </w:rPr>
          </w:pPr>
          <w:r>
            <w:rPr>
              <w:rStyle w:val="a3"/>
              <w:rFonts w:hint="eastAsia"/>
            </w:rPr>
            <w:t>选择一项。</w:t>
          </w:r>
        </w:p>
      </w:docPartBody>
    </w:docPart>
    <w:docPart>
      <w:docPartPr>
        <w:name w:val="19093D1F495D4A06B94F8EE9E3C10078"/>
        <w:category>
          <w:name w:val="常规"/>
          <w:gallery w:val="placeholder"/>
        </w:category>
        <w:types>
          <w:type w:val="bbPlcHdr"/>
        </w:types>
        <w:behaviors>
          <w:behavior w:val="content"/>
        </w:behaviors>
        <w:guid w:val="{938316B1-D11C-4441-B40E-2481712FEF30}"/>
      </w:docPartPr>
      <w:docPartBody>
        <w:p w:rsidR="003F2259" w:rsidRDefault="00C55B4C">
          <w:pPr>
            <w:pStyle w:val="19093D1F495D4A06B94F8EE9E3C10078"/>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35EC9"/>
    <w:rsid w:val="002A3F8B"/>
    <w:rsid w:val="002E5726"/>
    <w:rsid w:val="00326F49"/>
    <w:rsid w:val="003B0C6B"/>
    <w:rsid w:val="003F2259"/>
    <w:rsid w:val="004E14B2"/>
    <w:rsid w:val="00735EC9"/>
    <w:rsid w:val="00744C83"/>
    <w:rsid w:val="008412A0"/>
    <w:rsid w:val="00920F8A"/>
    <w:rsid w:val="00A00FA1"/>
    <w:rsid w:val="00A968DB"/>
    <w:rsid w:val="00AA277F"/>
    <w:rsid w:val="00BB07C7"/>
    <w:rsid w:val="00BB39B6"/>
    <w:rsid w:val="00C55B4C"/>
    <w:rsid w:val="00F014AF"/>
    <w:rsid w:val="00FE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8B470F16A914C57BB0E87A6397F0752">
    <w:name w:val="08B470F16A914C57BB0E87A6397F0752"/>
    <w:qFormat/>
    <w:pPr>
      <w:widowControl w:val="0"/>
      <w:jc w:val="both"/>
    </w:pPr>
    <w:rPr>
      <w:kern w:val="2"/>
      <w:sz w:val="21"/>
      <w:szCs w:val="22"/>
    </w:rPr>
  </w:style>
  <w:style w:type="paragraph" w:customStyle="1" w:styleId="E3B9242DD1B74735ACFCB756629B8429">
    <w:name w:val="E3B9242DD1B74735ACFCB756629B8429"/>
    <w:qFormat/>
    <w:pPr>
      <w:widowControl w:val="0"/>
      <w:jc w:val="both"/>
    </w:pPr>
    <w:rPr>
      <w:kern w:val="2"/>
      <w:sz w:val="21"/>
      <w:szCs w:val="22"/>
    </w:rPr>
  </w:style>
  <w:style w:type="paragraph" w:customStyle="1" w:styleId="19093D1F495D4A06B94F8EE9E3C10078">
    <w:name w:val="19093D1F495D4A06B94F8EE9E3C1007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A5B18-1DE9-4CCA-B84B-F2D97E8E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512</TotalTime>
  <Pages>12</Pages>
  <Words>3385</Words>
  <Characters>4299</Characters>
  <Application>Microsoft Office Word</Application>
  <DocSecurity>0</DocSecurity>
  <Lines>330</Lines>
  <Paragraphs>426</Paragraphs>
  <ScaleCrop>false</ScaleCrop>
  <Company>PCMI</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cp:lastModifiedBy>飞飞 王</cp:lastModifiedBy>
  <cp:revision>51</cp:revision>
  <cp:lastPrinted>2021-02-02T08:22:00Z</cp:lastPrinted>
  <dcterms:created xsi:type="dcterms:W3CDTF">2025-07-03T08:25:00Z</dcterms:created>
  <dcterms:modified xsi:type="dcterms:W3CDTF">2026-06-23T07:24:00Z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eyJoZGlkIjoiMmY2ZTdkOTdkMzIzYmQ4YmFiMGRlNzc4YjQ3ZTdmMDciLCJ1c2VySWQiOiIzODk3MDU2MjUifQ==</vt:lpwstr>
  </property>
  <property fmtid="{D5CDD505-2E9C-101B-9397-08002B2CF9AE}" pid="15" name="KSOProductBuildVer">
    <vt:lpwstr>2052-12.1.0.25225</vt:lpwstr>
  </property>
  <property fmtid="{D5CDD505-2E9C-101B-9397-08002B2CF9AE}" pid="16" name="ICV">
    <vt:lpwstr>5BCD16BCA6494AF59CCF35E474B3E2E4_13</vt:lpwstr>
  </property>
</Properties>
</file>